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F6" w:rsidRPr="00E53F21" w:rsidRDefault="00667CF6" w:rsidP="00E53F21">
      <w:pPr>
        <w:rPr>
          <w:sz w:val="32"/>
          <w:szCs w:val="32"/>
        </w:rPr>
      </w:pPr>
      <w:r w:rsidRPr="00E53F21">
        <w:rPr>
          <w:sz w:val="32"/>
          <w:szCs w:val="32"/>
        </w:rPr>
        <w:t>Support for children and young people with special educational needs in Haringey – our ‘local offer’</w:t>
      </w:r>
    </w:p>
    <w:p w:rsidR="00A356EB" w:rsidRPr="00E53F21" w:rsidRDefault="00A356EB" w:rsidP="00E53F21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0A0" w:firstRow="1" w:lastRow="0" w:firstColumn="1" w:lastColumn="0" w:noHBand="0" w:noVBand="0"/>
      </w:tblPr>
      <w:tblGrid>
        <w:gridCol w:w="9242"/>
      </w:tblGrid>
      <w:tr w:rsidR="00A356EB" w:rsidRPr="004A5B51" w:rsidTr="00C87D62">
        <w:tc>
          <w:tcPr>
            <w:tcW w:w="9242" w:type="dxa"/>
            <w:tcBorders>
              <w:top w:val="single" w:sz="4" w:space="0" w:color="A6A6A6"/>
            </w:tcBorders>
          </w:tcPr>
          <w:p w:rsidR="00A356EB" w:rsidRPr="004A5B51" w:rsidRDefault="00E53F21" w:rsidP="004A5B51">
            <w:pPr>
              <w:spacing w:before="60" w:after="60"/>
              <w:rPr>
                <w:sz w:val="32"/>
                <w:szCs w:val="32"/>
              </w:rPr>
            </w:pPr>
            <w:r w:rsidRPr="00E53F21">
              <w:rPr>
                <w:sz w:val="32"/>
                <w:szCs w:val="32"/>
                <w:highlight w:val="yellow"/>
              </w:rPr>
              <w:t>[DN: insert name of service]</w:t>
            </w:r>
          </w:p>
        </w:tc>
      </w:tr>
      <w:tr w:rsidR="00A356EB" w:rsidRPr="004A5B51" w:rsidTr="00C87D62">
        <w:tc>
          <w:tcPr>
            <w:tcW w:w="9242" w:type="dxa"/>
          </w:tcPr>
          <w:p w:rsidR="004A5B51" w:rsidRDefault="004A5B51" w:rsidP="004A5B51">
            <w:pPr>
              <w:rPr>
                <w:sz w:val="28"/>
                <w:szCs w:val="28"/>
              </w:rPr>
            </w:pPr>
            <w:r w:rsidRPr="005E489E">
              <w:rPr>
                <w:sz w:val="28"/>
                <w:szCs w:val="28"/>
              </w:rPr>
              <w:t>What our service does</w:t>
            </w:r>
          </w:p>
          <w:p w:rsidR="00E53F21" w:rsidRDefault="00E53F21" w:rsidP="004A5B51">
            <w:r w:rsidRPr="00E53F21">
              <w:rPr>
                <w:highlight w:val="yellow"/>
              </w:rPr>
              <w:t>[DN: insert description of service – purpose of service; how it is delivered; commonly, how much / often; what can be expected, etc.]</w:t>
            </w:r>
          </w:p>
          <w:p w:rsidR="004A5B51" w:rsidRPr="004A5B51" w:rsidRDefault="004A5B51" w:rsidP="00E53F21"/>
        </w:tc>
      </w:tr>
      <w:tr w:rsidR="00A356EB" w:rsidRPr="004A5B51" w:rsidTr="00C87D62">
        <w:tc>
          <w:tcPr>
            <w:tcW w:w="9242" w:type="dxa"/>
          </w:tcPr>
          <w:p w:rsidR="004A5B51" w:rsidRDefault="004A5B51" w:rsidP="004A5B51">
            <w:pPr>
              <w:rPr>
                <w:sz w:val="28"/>
                <w:szCs w:val="28"/>
              </w:rPr>
            </w:pPr>
            <w:r w:rsidRPr="005E489E">
              <w:rPr>
                <w:sz w:val="28"/>
                <w:szCs w:val="28"/>
              </w:rPr>
              <w:t>Where service is located and the areas it covers</w:t>
            </w:r>
          </w:p>
          <w:p w:rsidR="00E53F21" w:rsidRDefault="00E53F21" w:rsidP="004A5B51">
            <w:r w:rsidRPr="00E53F21">
              <w:rPr>
                <w:highlight w:val="yellow"/>
              </w:rPr>
              <w:t xml:space="preserve">[DN: describe where the </w:t>
            </w:r>
            <w:proofErr w:type="gramStart"/>
            <w:r w:rsidRPr="00E53F21">
              <w:rPr>
                <w:highlight w:val="yellow"/>
              </w:rPr>
              <w:t>services is</w:t>
            </w:r>
            <w:proofErr w:type="gramEnd"/>
            <w:r w:rsidRPr="00E53F21">
              <w:rPr>
                <w:highlight w:val="yellow"/>
              </w:rPr>
              <w:t xml:space="preserve"> provided from – including address; whether it is available locally, e.g. within schools; what area it covers, e.g. all primary and secondary schools]</w:t>
            </w:r>
          </w:p>
          <w:p w:rsidR="00A356EB" w:rsidRPr="004A5B51" w:rsidRDefault="00A356EB" w:rsidP="004A5B51"/>
          <w:p w:rsidR="00A356EB" w:rsidRPr="004A5B51" w:rsidRDefault="00A356EB" w:rsidP="004A5B51"/>
        </w:tc>
      </w:tr>
      <w:tr w:rsidR="00A356EB" w:rsidRPr="004A5B51" w:rsidTr="00C87D62">
        <w:tc>
          <w:tcPr>
            <w:tcW w:w="9242" w:type="dxa"/>
          </w:tcPr>
          <w:p w:rsidR="004A5B51" w:rsidRDefault="004A5B51" w:rsidP="004A5B51">
            <w:pPr>
              <w:rPr>
                <w:sz w:val="28"/>
                <w:szCs w:val="28"/>
              </w:rPr>
            </w:pPr>
            <w:r w:rsidRPr="005E489E">
              <w:rPr>
                <w:sz w:val="28"/>
                <w:szCs w:val="28"/>
              </w:rPr>
              <w:t>Who our service provides for</w:t>
            </w:r>
          </w:p>
          <w:p w:rsidR="00E53F21" w:rsidRDefault="00E53F21" w:rsidP="00E53F21">
            <w:r w:rsidRPr="00E53F21">
              <w:rPr>
                <w:highlight w:val="yellow"/>
              </w:rPr>
              <w:t xml:space="preserve">[DN: </w:t>
            </w:r>
            <w:r>
              <w:rPr>
                <w:highlight w:val="yellow"/>
              </w:rPr>
              <w:t>explain who the services are for, including age range; school years, etc.</w:t>
            </w:r>
            <w:r w:rsidRPr="00E53F21">
              <w:rPr>
                <w:highlight w:val="yellow"/>
              </w:rPr>
              <w:t>]</w:t>
            </w:r>
          </w:p>
          <w:p w:rsidR="004A5B51" w:rsidRPr="004A5B51" w:rsidRDefault="004A5B51" w:rsidP="004A5B51"/>
        </w:tc>
      </w:tr>
      <w:tr w:rsidR="00A356EB" w:rsidRPr="004A5B51" w:rsidTr="00C87D62">
        <w:tc>
          <w:tcPr>
            <w:tcW w:w="9242" w:type="dxa"/>
          </w:tcPr>
          <w:p w:rsidR="004A5B51" w:rsidRDefault="004B3D78" w:rsidP="004A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a child or young person can start using the service</w:t>
            </w:r>
          </w:p>
          <w:p w:rsidR="004B3D78" w:rsidRDefault="004B3D78" w:rsidP="004B3D78">
            <w:r w:rsidRPr="00E53F21">
              <w:rPr>
                <w:highlight w:val="yellow"/>
              </w:rPr>
              <w:t xml:space="preserve">[DN: </w:t>
            </w:r>
            <w:r>
              <w:rPr>
                <w:highlight w:val="yellow"/>
              </w:rPr>
              <w:t>explain how the service can be accessed; who can refer; are there any eligibility criteria, etc.; any additional provision for the services made, e.g. bought in directly by the schools</w:t>
            </w:r>
            <w:r w:rsidRPr="00E53F21">
              <w:rPr>
                <w:highlight w:val="yellow"/>
              </w:rPr>
              <w:t>]</w:t>
            </w:r>
          </w:p>
          <w:p w:rsidR="00A356EB" w:rsidRPr="004A5B51" w:rsidRDefault="00A356EB" w:rsidP="004A5B51"/>
        </w:tc>
      </w:tr>
      <w:tr w:rsidR="00A356EB" w:rsidRPr="004A5B51" w:rsidTr="00C87D62">
        <w:tc>
          <w:tcPr>
            <w:tcW w:w="9242" w:type="dxa"/>
          </w:tcPr>
          <w:p w:rsidR="004A5B51" w:rsidRDefault="004A5B51" w:rsidP="004A5B51">
            <w:pPr>
              <w:rPr>
                <w:sz w:val="28"/>
                <w:szCs w:val="28"/>
              </w:rPr>
            </w:pPr>
            <w:r w:rsidRPr="005E489E">
              <w:rPr>
                <w:sz w:val="28"/>
                <w:szCs w:val="28"/>
              </w:rPr>
              <w:t>How decisions are made about eligibility for our service</w:t>
            </w:r>
          </w:p>
          <w:p w:rsidR="004B3D78" w:rsidRDefault="004B3D78" w:rsidP="004B3D78">
            <w:r w:rsidRPr="00E53F21">
              <w:rPr>
                <w:highlight w:val="yellow"/>
              </w:rPr>
              <w:t xml:space="preserve">[DN: </w:t>
            </w:r>
            <w:r>
              <w:rPr>
                <w:highlight w:val="yellow"/>
              </w:rPr>
              <w:t>explain how and who make decisions on eligibility</w:t>
            </w:r>
            <w:r w:rsidRPr="00E53F21">
              <w:rPr>
                <w:highlight w:val="yellow"/>
              </w:rPr>
              <w:t>]</w:t>
            </w:r>
          </w:p>
          <w:p w:rsidR="004A5B51" w:rsidRPr="004A5B51" w:rsidRDefault="004A5B51" w:rsidP="004B3D78"/>
        </w:tc>
      </w:tr>
      <w:tr w:rsidR="00A356EB" w:rsidRPr="004A5B51" w:rsidTr="00C87D62">
        <w:tc>
          <w:tcPr>
            <w:tcW w:w="9242" w:type="dxa"/>
            <w:tcBorders>
              <w:bottom w:val="single" w:sz="4" w:space="0" w:color="A6A6A6"/>
            </w:tcBorders>
          </w:tcPr>
          <w:p w:rsidR="004A5B51" w:rsidRDefault="004A5B51" w:rsidP="004A5B51">
            <w:pPr>
              <w:rPr>
                <w:sz w:val="28"/>
                <w:szCs w:val="28"/>
              </w:rPr>
            </w:pPr>
            <w:r w:rsidRPr="005E489E">
              <w:rPr>
                <w:sz w:val="28"/>
                <w:szCs w:val="28"/>
              </w:rPr>
              <w:t>How we communicate with service users and how they are involved in decision making/planning</w:t>
            </w:r>
          </w:p>
          <w:p w:rsidR="004B3D78" w:rsidRDefault="004B3D78" w:rsidP="004B3D78">
            <w:r w:rsidRPr="00E53F21">
              <w:rPr>
                <w:highlight w:val="yellow"/>
              </w:rPr>
              <w:t xml:space="preserve">[DN: describe </w:t>
            </w:r>
            <w:r>
              <w:rPr>
                <w:highlight w:val="yellow"/>
              </w:rPr>
              <w:t xml:space="preserve">how </w:t>
            </w:r>
            <w:r w:rsidR="00186031">
              <w:rPr>
                <w:highlight w:val="yellow"/>
              </w:rPr>
              <w:t>we will communicate with the parents / guardians of the child and/or young person; what channels will be used; what will we communicate; what support is available for parents, e.g. training interpreters; what feedback do seek and how</w:t>
            </w:r>
            <w:r w:rsidRPr="00E53F21">
              <w:rPr>
                <w:highlight w:val="yellow"/>
              </w:rPr>
              <w:t>]</w:t>
            </w:r>
          </w:p>
          <w:p w:rsidR="00A356EB" w:rsidRPr="004A5B51" w:rsidRDefault="00A356EB" w:rsidP="00186031"/>
        </w:tc>
      </w:tr>
      <w:tr w:rsidR="00A356EB" w:rsidRPr="004A5B51" w:rsidTr="00C87D62">
        <w:tc>
          <w:tcPr>
            <w:tcW w:w="9242" w:type="dxa"/>
            <w:tcBorders>
              <w:top w:val="single" w:sz="4" w:space="0" w:color="A6A6A6"/>
            </w:tcBorders>
          </w:tcPr>
          <w:p w:rsidR="004A5B51" w:rsidRDefault="004A5B51" w:rsidP="004A5B51">
            <w:pPr>
              <w:rPr>
                <w:sz w:val="28"/>
                <w:szCs w:val="28"/>
              </w:rPr>
            </w:pPr>
            <w:r w:rsidRPr="005E489E">
              <w:rPr>
                <w:sz w:val="28"/>
                <w:szCs w:val="28"/>
              </w:rPr>
              <w:t>How accessible our service is</w:t>
            </w:r>
          </w:p>
          <w:p w:rsidR="00186031" w:rsidRDefault="00186031" w:rsidP="00186031">
            <w:r w:rsidRPr="00E53F21">
              <w:rPr>
                <w:highlight w:val="yellow"/>
              </w:rPr>
              <w:t xml:space="preserve">[DN: </w:t>
            </w:r>
            <w:r>
              <w:rPr>
                <w:highlight w:val="yellow"/>
              </w:rPr>
              <w:t>explain how easy it is to access the sites where the services are provided; compliance with Disability Discrimination Act regulations; ease to get to the locations, e.g. transport</w:t>
            </w:r>
            <w:r w:rsidRPr="00E53F21">
              <w:rPr>
                <w:highlight w:val="yellow"/>
              </w:rPr>
              <w:t>]</w:t>
            </w:r>
          </w:p>
          <w:p w:rsidR="00D35649" w:rsidRPr="004A5B51" w:rsidRDefault="00D35649" w:rsidP="00186031"/>
        </w:tc>
      </w:tr>
      <w:tr w:rsidR="00A356EB" w:rsidRPr="004A5B51" w:rsidTr="00C87D62">
        <w:tc>
          <w:tcPr>
            <w:tcW w:w="9242" w:type="dxa"/>
          </w:tcPr>
          <w:p w:rsidR="004A5B51" w:rsidRDefault="004A5B51" w:rsidP="004A5B51">
            <w:pPr>
              <w:rPr>
                <w:sz w:val="28"/>
                <w:szCs w:val="28"/>
              </w:rPr>
            </w:pPr>
            <w:r w:rsidRPr="005E489E">
              <w:rPr>
                <w:sz w:val="28"/>
                <w:szCs w:val="28"/>
              </w:rPr>
              <w:t>Training our staff have had in supporting children and young people with special educational needs and disabilities</w:t>
            </w:r>
          </w:p>
          <w:p w:rsidR="0000550A" w:rsidRDefault="0000550A" w:rsidP="0000550A">
            <w:r w:rsidRPr="00E53F21">
              <w:rPr>
                <w:highlight w:val="yellow"/>
              </w:rPr>
              <w:t xml:space="preserve">[DN: describe </w:t>
            </w:r>
            <w:r>
              <w:rPr>
                <w:highlight w:val="yellow"/>
              </w:rPr>
              <w:t>the training and qualifications that our staff have had, e.g. trained to graduate level, qualifications, registration with professional bodies</w:t>
            </w:r>
            <w:r w:rsidRPr="00E53F21">
              <w:rPr>
                <w:highlight w:val="yellow"/>
              </w:rPr>
              <w:t>]</w:t>
            </w:r>
          </w:p>
          <w:p w:rsidR="00A356EB" w:rsidRPr="004A5B51" w:rsidRDefault="00A356EB" w:rsidP="004A5B51"/>
        </w:tc>
      </w:tr>
      <w:tr w:rsidR="00A356EB" w:rsidRPr="004A5B51" w:rsidTr="00C87D62">
        <w:tc>
          <w:tcPr>
            <w:tcW w:w="9242" w:type="dxa"/>
          </w:tcPr>
          <w:p w:rsidR="001E72E5" w:rsidRDefault="001E72E5" w:rsidP="001E72E5">
            <w:pPr>
              <w:rPr>
                <w:sz w:val="28"/>
                <w:szCs w:val="28"/>
              </w:rPr>
            </w:pPr>
            <w:r w:rsidRPr="005E489E">
              <w:rPr>
                <w:sz w:val="28"/>
                <w:szCs w:val="28"/>
              </w:rPr>
              <w:lastRenderedPageBreak/>
              <w:t>Who a service user should contact if they want to raise a concern or complain about something</w:t>
            </w:r>
          </w:p>
          <w:p w:rsidR="0000550A" w:rsidRDefault="0000550A" w:rsidP="0000550A">
            <w:r w:rsidRPr="00E53F21">
              <w:rPr>
                <w:highlight w:val="yellow"/>
              </w:rPr>
              <w:t xml:space="preserve">[DN: </w:t>
            </w:r>
            <w:r>
              <w:rPr>
                <w:highlight w:val="yellow"/>
              </w:rPr>
              <w:t>list the contact details for the person with whom any concerns or complaints can be raised</w:t>
            </w:r>
            <w:r w:rsidRPr="00E53F21">
              <w:rPr>
                <w:highlight w:val="yellow"/>
              </w:rPr>
              <w:t>]</w:t>
            </w:r>
          </w:p>
          <w:p w:rsidR="001E72E5" w:rsidRPr="005E489E" w:rsidRDefault="001E72E5" w:rsidP="001E72E5">
            <w:r>
              <w:rPr>
                <w:szCs w:val="22"/>
              </w:rPr>
              <w:t>A service user who wishes to raise a concern or complain about something can contact</w:t>
            </w:r>
          </w:p>
          <w:p w:rsidR="0000550A" w:rsidRDefault="0000550A" w:rsidP="0000550A">
            <w:r w:rsidRPr="00E53F21">
              <w:rPr>
                <w:highlight w:val="yellow"/>
              </w:rPr>
              <w:t xml:space="preserve">[DN: </w:t>
            </w:r>
            <w:r>
              <w:rPr>
                <w:highlight w:val="yellow"/>
              </w:rPr>
              <w:t>name of person(s)</w:t>
            </w:r>
            <w:r w:rsidRPr="00E53F21">
              <w:rPr>
                <w:highlight w:val="yellow"/>
              </w:rPr>
              <w:t>]</w:t>
            </w:r>
          </w:p>
          <w:p w:rsidR="002D3597" w:rsidRPr="001E72E5" w:rsidRDefault="002D3597" w:rsidP="002D3597">
            <w:pPr>
              <w:rPr>
                <w:rStyle w:val="Hyperlink"/>
                <w:color w:val="auto"/>
              </w:rPr>
            </w:pPr>
            <w:r>
              <w:t>Email:</w:t>
            </w:r>
            <w:r w:rsidR="0000550A">
              <w:t xml:space="preserve"> </w:t>
            </w:r>
          </w:p>
          <w:p w:rsidR="002D3597" w:rsidRDefault="002D3597" w:rsidP="002D3597">
            <w:pPr>
              <w:rPr>
                <w:rStyle w:val="Hyperlink"/>
                <w:color w:val="auto"/>
                <w:u w:val="none"/>
              </w:rPr>
            </w:pPr>
            <w:r w:rsidRPr="00DF5E38">
              <w:rPr>
                <w:rStyle w:val="Hyperlink"/>
                <w:color w:val="auto"/>
                <w:u w:val="none"/>
              </w:rPr>
              <w:t>Telephone: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:rsidR="001E72E5" w:rsidRPr="001E72E5" w:rsidRDefault="001E72E5" w:rsidP="001E72E5"/>
        </w:tc>
      </w:tr>
      <w:tr w:rsidR="00A356EB" w:rsidRPr="004A5B51" w:rsidTr="00C87D62">
        <w:tc>
          <w:tcPr>
            <w:tcW w:w="9242" w:type="dxa"/>
            <w:tcBorders>
              <w:bottom w:val="single" w:sz="4" w:space="0" w:color="A6A6A6"/>
            </w:tcBorders>
          </w:tcPr>
          <w:p w:rsidR="001E72E5" w:rsidRPr="005E489E" w:rsidRDefault="001E72E5" w:rsidP="001E72E5">
            <w:pPr>
              <w:rPr>
                <w:sz w:val="28"/>
                <w:szCs w:val="28"/>
              </w:rPr>
            </w:pPr>
            <w:r w:rsidRPr="005E489E">
              <w:rPr>
                <w:sz w:val="28"/>
                <w:szCs w:val="28"/>
              </w:rPr>
              <w:t>Who a parent carer/young person can contact for further information</w:t>
            </w:r>
          </w:p>
          <w:p w:rsidR="00A356EB" w:rsidRPr="004A5B51" w:rsidRDefault="00A356EB" w:rsidP="004A5B51">
            <w:r w:rsidRPr="004A5B51">
              <w:t>If a child is already known to the Service, they should contact their named therapist.</w:t>
            </w:r>
          </w:p>
          <w:p w:rsidR="0000550A" w:rsidRDefault="0000550A" w:rsidP="0000550A">
            <w:r w:rsidRPr="00E53F21">
              <w:rPr>
                <w:highlight w:val="yellow"/>
              </w:rPr>
              <w:t xml:space="preserve">[DN: </w:t>
            </w:r>
            <w:r>
              <w:rPr>
                <w:highlight w:val="yellow"/>
              </w:rPr>
              <w:t>include the contact details for a team / person for further information</w:t>
            </w:r>
            <w:r w:rsidRPr="00E53F21">
              <w:rPr>
                <w:highlight w:val="yellow"/>
              </w:rPr>
              <w:t>]</w:t>
            </w:r>
          </w:p>
          <w:p w:rsidR="0000550A" w:rsidRDefault="0000550A" w:rsidP="0000550A">
            <w:r w:rsidRPr="00E53F21">
              <w:rPr>
                <w:highlight w:val="yellow"/>
              </w:rPr>
              <w:t xml:space="preserve">[DN: </w:t>
            </w:r>
            <w:r>
              <w:rPr>
                <w:highlight w:val="yellow"/>
              </w:rPr>
              <w:t>name of person(s)</w:t>
            </w:r>
            <w:r>
              <w:rPr>
                <w:highlight w:val="yellow"/>
              </w:rPr>
              <w:t xml:space="preserve"> and / or team</w:t>
            </w:r>
            <w:r w:rsidRPr="00E53F21">
              <w:rPr>
                <w:highlight w:val="yellow"/>
              </w:rPr>
              <w:t>]</w:t>
            </w:r>
          </w:p>
          <w:p w:rsidR="0000550A" w:rsidRPr="001E72E5" w:rsidRDefault="0000550A" w:rsidP="0000550A">
            <w:pPr>
              <w:rPr>
                <w:rStyle w:val="Hyperlink"/>
                <w:color w:val="auto"/>
              </w:rPr>
            </w:pPr>
            <w:r>
              <w:t xml:space="preserve">Email: </w:t>
            </w:r>
          </w:p>
          <w:p w:rsidR="0000550A" w:rsidRDefault="0000550A" w:rsidP="0000550A">
            <w:pPr>
              <w:rPr>
                <w:rStyle w:val="Hyperlink"/>
                <w:color w:val="auto"/>
                <w:u w:val="none"/>
              </w:rPr>
            </w:pPr>
            <w:r w:rsidRPr="00DF5E38">
              <w:rPr>
                <w:rStyle w:val="Hyperlink"/>
                <w:color w:val="auto"/>
                <w:u w:val="none"/>
              </w:rPr>
              <w:t>Telephone: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:rsidR="001E72E5" w:rsidRPr="004A5B51" w:rsidRDefault="001E72E5" w:rsidP="004A5B51"/>
        </w:tc>
      </w:tr>
    </w:tbl>
    <w:p w:rsidR="00A356EB" w:rsidRPr="0000550A" w:rsidRDefault="00A356EB" w:rsidP="0000550A"/>
    <w:p w:rsidR="00A356EB" w:rsidRPr="0000550A" w:rsidRDefault="00A356EB" w:rsidP="0000550A"/>
    <w:p w:rsidR="00A356EB" w:rsidRPr="0000550A" w:rsidRDefault="00A356EB" w:rsidP="0000550A"/>
    <w:p w:rsidR="00A356EB" w:rsidRPr="0000550A" w:rsidRDefault="0000550A" w:rsidP="0000550A">
      <w:pPr>
        <w:rPr>
          <w:b/>
        </w:rPr>
      </w:pPr>
      <w:r w:rsidRPr="0000550A">
        <w:rPr>
          <w:b/>
        </w:rPr>
        <w:t>FOR INFORMATION</w:t>
      </w:r>
    </w:p>
    <w:tbl>
      <w:tblPr>
        <w:tblW w:w="92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0A0" w:firstRow="1" w:lastRow="0" w:firstColumn="1" w:lastColumn="0" w:noHBand="0" w:noVBand="0"/>
      </w:tblPr>
      <w:tblGrid>
        <w:gridCol w:w="5070"/>
        <w:gridCol w:w="4172"/>
      </w:tblGrid>
      <w:tr w:rsidR="0000550A" w:rsidRPr="0000550A" w:rsidTr="0000550A">
        <w:tc>
          <w:tcPr>
            <w:tcW w:w="5070" w:type="dxa"/>
            <w:tcBorders>
              <w:top w:val="single" w:sz="4" w:space="0" w:color="A6A6A6"/>
            </w:tcBorders>
          </w:tcPr>
          <w:p w:rsidR="0000550A" w:rsidRPr="0000550A" w:rsidRDefault="0000550A" w:rsidP="0000550A">
            <w:bookmarkStart w:id="0" w:name="_GoBack"/>
            <w:bookmarkEnd w:id="0"/>
            <w:r w:rsidRPr="0000550A">
              <w:t xml:space="preserve">Name of person </w:t>
            </w:r>
            <w:r>
              <w:t>a</w:t>
            </w:r>
            <w:r w:rsidRPr="0000550A">
              <w:t>pproving/providing this information</w:t>
            </w:r>
          </w:p>
        </w:tc>
        <w:tc>
          <w:tcPr>
            <w:tcW w:w="4172" w:type="dxa"/>
            <w:tcBorders>
              <w:top w:val="single" w:sz="4" w:space="0" w:color="A6A6A6"/>
            </w:tcBorders>
          </w:tcPr>
          <w:p w:rsidR="0000550A" w:rsidRPr="0000550A" w:rsidRDefault="0000550A" w:rsidP="0000550A">
            <w:r w:rsidRPr="00E53F21">
              <w:rPr>
                <w:highlight w:val="yellow"/>
              </w:rPr>
              <w:t xml:space="preserve">[DN: </w:t>
            </w:r>
            <w:r>
              <w:rPr>
                <w:highlight w:val="yellow"/>
              </w:rPr>
              <w:t>name of person(s)</w:t>
            </w:r>
            <w:r w:rsidRPr="00E53F21">
              <w:rPr>
                <w:highlight w:val="yellow"/>
              </w:rPr>
              <w:t>]</w:t>
            </w:r>
          </w:p>
        </w:tc>
      </w:tr>
      <w:tr w:rsidR="0000550A" w:rsidRPr="0000550A" w:rsidTr="0000550A">
        <w:tc>
          <w:tcPr>
            <w:tcW w:w="5070" w:type="dxa"/>
          </w:tcPr>
          <w:p w:rsidR="0000550A" w:rsidRPr="0000550A" w:rsidRDefault="0000550A" w:rsidP="0000550A">
            <w:r w:rsidRPr="0000550A">
              <w:t>Job title</w:t>
            </w:r>
          </w:p>
        </w:tc>
        <w:tc>
          <w:tcPr>
            <w:tcW w:w="4172" w:type="dxa"/>
          </w:tcPr>
          <w:p w:rsidR="0000550A" w:rsidRPr="0000550A" w:rsidRDefault="0000550A" w:rsidP="0000550A">
            <w:r w:rsidRPr="00E53F21">
              <w:rPr>
                <w:highlight w:val="yellow"/>
              </w:rPr>
              <w:t xml:space="preserve">[DN: </w:t>
            </w:r>
            <w:r>
              <w:rPr>
                <w:highlight w:val="yellow"/>
              </w:rPr>
              <w:t>job title of person(s)</w:t>
            </w:r>
            <w:r w:rsidRPr="00E53F21">
              <w:rPr>
                <w:highlight w:val="yellow"/>
              </w:rPr>
              <w:t>]</w:t>
            </w:r>
          </w:p>
        </w:tc>
      </w:tr>
      <w:tr w:rsidR="0000550A" w:rsidRPr="0000550A" w:rsidTr="0000550A">
        <w:tc>
          <w:tcPr>
            <w:tcW w:w="5070" w:type="dxa"/>
            <w:tcBorders>
              <w:bottom w:val="single" w:sz="4" w:space="0" w:color="A6A6A6"/>
            </w:tcBorders>
          </w:tcPr>
          <w:p w:rsidR="0000550A" w:rsidRPr="0000550A" w:rsidRDefault="0000550A" w:rsidP="0000550A">
            <w:r w:rsidRPr="0000550A">
              <w:t>Email address</w:t>
            </w:r>
          </w:p>
        </w:tc>
        <w:tc>
          <w:tcPr>
            <w:tcW w:w="4172" w:type="dxa"/>
            <w:tcBorders>
              <w:bottom w:val="single" w:sz="4" w:space="0" w:color="A6A6A6"/>
            </w:tcBorders>
          </w:tcPr>
          <w:p w:rsidR="0000550A" w:rsidRPr="0000550A" w:rsidRDefault="0000550A" w:rsidP="0000550A">
            <w:r w:rsidRPr="00E53F21">
              <w:rPr>
                <w:highlight w:val="yellow"/>
              </w:rPr>
              <w:t xml:space="preserve">[DN: </w:t>
            </w:r>
            <w:r>
              <w:rPr>
                <w:highlight w:val="yellow"/>
              </w:rPr>
              <w:t>email address(</w:t>
            </w:r>
            <w:proofErr w:type="spellStart"/>
            <w:r>
              <w:rPr>
                <w:highlight w:val="yellow"/>
              </w:rPr>
              <w:t>es</w:t>
            </w:r>
            <w:proofErr w:type="spellEnd"/>
            <w:r>
              <w:rPr>
                <w:highlight w:val="yellow"/>
              </w:rPr>
              <w:t>)</w:t>
            </w:r>
            <w:r w:rsidRPr="00E53F21">
              <w:rPr>
                <w:highlight w:val="yellow"/>
              </w:rPr>
              <w:t>]</w:t>
            </w:r>
          </w:p>
        </w:tc>
      </w:tr>
    </w:tbl>
    <w:p w:rsidR="00A356EB" w:rsidRPr="0000550A" w:rsidRDefault="00A356EB" w:rsidP="0000550A"/>
    <w:sectPr w:rsidR="00A356EB" w:rsidRPr="0000550A" w:rsidSect="00B60679">
      <w:footerReference w:type="default" r:id="rId8"/>
      <w:pgSz w:w="11906" w:h="16838"/>
      <w:pgMar w:top="1021" w:right="1440" w:bottom="8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CA" w:rsidRDefault="00AD13CA" w:rsidP="00B60679">
      <w:r>
        <w:separator/>
      </w:r>
    </w:p>
  </w:endnote>
  <w:endnote w:type="continuationSeparator" w:id="0">
    <w:p w:rsidR="00AD13CA" w:rsidRDefault="00AD13CA" w:rsidP="00B6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EB" w:rsidRDefault="00A356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CA" w:rsidRDefault="00AD13CA" w:rsidP="00B60679">
      <w:r>
        <w:separator/>
      </w:r>
    </w:p>
  </w:footnote>
  <w:footnote w:type="continuationSeparator" w:id="0">
    <w:p w:rsidR="00AD13CA" w:rsidRDefault="00AD13CA" w:rsidP="00B6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6C"/>
    <w:multiLevelType w:val="hybridMultilevel"/>
    <w:tmpl w:val="D9E6DCD4"/>
    <w:lvl w:ilvl="0" w:tplc="8CBA64CC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  <w:color w:val="365F91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32891"/>
    <w:multiLevelType w:val="multilevel"/>
    <w:tmpl w:val="E4DA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22813"/>
    <w:multiLevelType w:val="hybridMultilevel"/>
    <w:tmpl w:val="26FCF778"/>
    <w:lvl w:ilvl="0" w:tplc="8CBA64CC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  <w:color w:val="365F91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E5A9D"/>
    <w:multiLevelType w:val="hybridMultilevel"/>
    <w:tmpl w:val="E16ED782"/>
    <w:lvl w:ilvl="0" w:tplc="8CBA64CC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color w:val="365F9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0159"/>
    <w:multiLevelType w:val="hybridMultilevel"/>
    <w:tmpl w:val="C840C374"/>
    <w:lvl w:ilvl="0" w:tplc="8CBA64CC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  <w:color w:val="365F91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A432A4"/>
    <w:multiLevelType w:val="hybridMultilevel"/>
    <w:tmpl w:val="D6F282DE"/>
    <w:lvl w:ilvl="0" w:tplc="8CBA64CC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  <w:color w:val="365F91" w:themeColor="accent1" w:themeShade="BF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355504"/>
    <w:multiLevelType w:val="hybridMultilevel"/>
    <w:tmpl w:val="892009B8"/>
    <w:lvl w:ilvl="0" w:tplc="8CBA64CC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  <w:color w:val="365F91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BA6A88"/>
    <w:multiLevelType w:val="hybridMultilevel"/>
    <w:tmpl w:val="7A660A86"/>
    <w:lvl w:ilvl="0" w:tplc="8CBA64CC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  <w:color w:val="365F91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1C63A8"/>
    <w:multiLevelType w:val="hybridMultilevel"/>
    <w:tmpl w:val="E08CF546"/>
    <w:lvl w:ilvl="0" w:tplc="8CBA64CC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  <w:color w:val="365F91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AB6EA8"/>
    <w:multiLevelType w:val="multilevel"/>
    <w:tmpl w:val="0A98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606102"/>
    <w:multiLevelType w:val="hybridMultilevel"/>
    <w:tmpl w:val="B796734C"/>
    <w:lvl w:ilvl="0" w:tplc="8CBA64CC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  <w:color w:val="365F91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11"/>
    <w:rsid w:val="0000550A"/>
    <w:rsid w:val="0004727D"/>
    <w:rsid w:val="0008786B"/>
    <w:rsid w:val="000C7F61"/>
    <w:rsid w:val="00110562"/>
    <w:rsid w:val="00126C3F"/>
    <w:rsid w:val="001312A7"/>
    <w:rsid w:val="00181BF2"/>
    <w:rsid w:val="00186031"/>
    <w:rsid w:val="001A1F7B"/>
    <w:rsid w:val="001B4335"/>
    <w:rsid w:val="001E72E5"/>
    <w:rsid w:val="001F5AF1"/>
    <w:rsid w:val="002038C8"/>
    <w:rsid w:val="002615B2"/>
    <w:rsid w:val="002D3597"/>
    <w:rsid w:val="002F1A9D"/>
    <w:rsid w:val="00316288"/>
    <w:rsid w:val="003A3B19"/>
    <w:rsid w:val="003B700E"/>
    <w:rsid w:val="003E2716"/>
    <w:rsid w:val="003F0145"/>
    <w:rsid w:val="00471C25"/>
    <w:rsid w:val="00491B22"/>
    <w:rsid w:val="004A5B51"/>
    <w:rsid w:val="004B3D78"/>
    <w:rsid w:val="00505CBA"/>
    <w:rsid w:val="00552DEA"/>
    <w:rsid w:val="005731FA"/>
    <w:rsid w:val="0058404C"/>
    <w:rsid w:val="005B4885"/>
    <w:rsid w:val="00625350"/>
    <w:rsid w:val="00667CF6"/>
    <w:rsid w:val="00692499"/>
    <w:rsid w:val="006D4AD7"/>
    <w:rsid w:val="007D637D"/>
    <w:rsid w:val="00817B77"/>
    <w:rsid w:val="00863289"/>
    <w:rsid w:val="00885B89"/>
    <w:rsid w:val="00887BA0"/>
    <w:rsid w:val="00A356EB"/>
    <w:rsid w:val="00A7679F"/>
    <w:rsid w:val="00AB27FB"/>
    <w:rsid w:val="00AD13CA"/>
    <w:rsid w:val="00B50F11"/>
    <w:rsid w:val="00B60679"/>
    <w:rsid w:val="00B8305F"/>
    <w:rsid w:val="00BE041C"/>
    <w:rsid w:val="00BF12D5"/>
    <w:rsid w:val="00C340C0"/>
    <w:rsid w:val="00C77EFD"/>
    <w:rsid w:val="00C87D62"/>
    <w:rsid w:val="00CF7133"/>
    <w:rsid w:val="00D35649"/>
    <w:rsid w:val="00D62C46"/>
    <w:rsid w:val="00D77052"/>
    <w:rsid w:val="00DC3969"/>
    <w:rsid w:val="00E448E9"/>
    <w:rsid w:val="00E53F21"/>
    <w:rsid w:val="00E7587C"/>
    <w:rsid w:val="00EE0E81"/>
    <w:rsid w:val="00F05FE1"/>
    <w:rsid w:val="00F13EAB"/>
    <w:rsid w:val="00F954CB"/>
    <w:rsid w:val="00FD5CF7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21"/>
    <w:pPr>
      <w:spacing w:before="120"/>
    </w:pPr>
    <w:rPr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954CB"/>
    <w:pPr>
      <w:pBdr>
        <w:bottom w:val="single" w:sz="12" w:space="1" w:color="365F91"/>
      </w:pBdr>
      <w:spacing w:after="80"/>
      <w:outlineLvl w:val="0"/>
    </w:pPr>
    <w:rPr>
      <w:bCs/>
      <w:color w:val="365F91"/>
      <w:sz w:val="28"/>
    </w:rPr>
  </w:style>
  <w:style w:type="paragraph" w:styleId="Heading2">
    <w:name w:val="heading 2"/>
    <w:basedOn w:val="Normal"/>
    <w:link w:val="Heading2Char"/>
    <w:uiPriority w:val="99"/>
    <w:qFormat/>
    <w:rsid w:val="00B50F1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4CB"/>
    <w:rPr>
      <w:rFonts w:eastAsia="SimSun" w:cs="Times New Roman"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0F11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B50F1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B50F11"/>
    <w:rPr>
      <w:rFonts w:cs="Times New Roman"/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rsid w:val="00B50F1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60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6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0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679"/>
    <w:rPr>
      <w:rFonts w:cs="Times New Roman"/>
    </w:rPr>
  </w:style>
  <w:style w:type="table" w:styleId="TableGrid">
    <w:name w:val="Table Grid"/>
    <w:basedOn w:val="TableNormal"/>
    <w:uiPriority w:val="99"/>
    <w:rsid w:val="005B48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21"/>
    <w:pPr>
      <w:spacing w:before="120"/>
    </w:pPr>
    <w:rPr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954CB"/>
    <w:pPr>
      <w:pBdr>
        <w:bottom w:val="single" w:sz="12" w:space="1" w:color="365F91"/>
      </w:pBdr>
      <w:spacing w:after="80"/>
      <w:outlineLvl w:val="0"/>
    </w:pPr>
    <w:rPr>
      <w:bCs/>
      <w:color w:val="365F91"/>
      <w:sz w:val="28"/>
    </w:rPr>
  </w:style>
  <w:style w:type="paragraph" w:styleId="Heading2">
    <w:name w:val="heading 2"/>
    <w:basedOn w:val="Normal"/>
    <w:link w:val="Heading2Char"/>
    <w:uiPriority w:val="99"/>
    <w:qFormat/>
    <w:rsid w:val="00B50F1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4CB"/>
    <w:rPr>
      <w:rFonts w:eastAsia="SimSun" w:cs="Times New Roman"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0F11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B50F1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B50F11"/>
    <w:rPr>
      <w:rFonts w:cs="Times New Roman"/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rsid w:val="00B50F1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60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6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0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679"/>
    <w:rPr>
      <w:rFonts w:cs="Times New Roman"/>
    </w:rPr>
  </w:style>
  <w:style w:type="table" w:styleId="TableGrid">
    <w:name w:val="Table Grid"/>
    <w:basedOn w:val="TableNormal"/>
    <w:uiPriority w:val="99"/>
    <w:rsid w:val="005B48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HARINGEY LOCAL OFFER: Contribution from a local service</vt:lpstr>
    </vt:vector>
  </TitlesOfParts>
  <Company>Hewlett-Packard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HARINGEY LOCAL OFFER: Contribution from a local service</dc:title>
  <dc:creator>MVK</dc:creator>
  <cp:lastModifiedBy>Pui-Sang Wu</cp:lastModifiedBy>
  <cp:revision>3</cp:revision>
  <dcterms:created xsi:type="dcterms:W3CDTF">2014-11-18T11:25:00Z</dcterms:created>
  <dcterms:modified xsi:type="dcterms:W3CDTF">2014-11-18T12:00:00Z</dcterms:modified>
</cp:coreProperties>
</file>