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E400" w14:textId="3CFEE3F3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6043B40C" w14:textId="77777777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7E5E1B6A" w14:textId="43271468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64162EB6" w14:textId="04D393F2" w:rsidR="0081798C" w:rsidRPr="00B305F5" w:rsidRDefault="00A0055D" w:rsidP="00A054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Water-only pledge for [</w:t>
      </w:r>
      <w:r w:rsidRPr="001649DE">
        <w:rPr>
          <w:rFonts w:ascii="Arial" w:hAnsi="Arial" w:cs="Arial"/>
          <w:b/>
          <w:sz w:val="28"/>
          <w:highlight w:val="yellow"/>
        </w:rPr>
        <w:t>name of school</w:t>
      </w:r>
      <w:r>
        <w:rPr>
          <w:rFonts w:ascii="Arial" w:hAnsi="Arial" w:cs="Arial"/>
          <w:b/>
          <w:sz w:val="28"/>
        </w:rPr>
        <w:t xml:space="preserve">] </w:t>
      </w:r>
    </w:p>
    <w:p w14:paraId="278DBBD0" w14:textId="77777777" w:rsidR="00A0545D" w:rsidRDefault="00A0545D" w:rsidP="008F720C">
      <w:pPr>
        <w:autoSpaceDE w:val="0"/>
        <w:autoSpaceDN w:val="0"/>
        <w:adjustRightInd w:val="0"/>
        <w:spacing w:after="100" w:line="276" w:lineRule="auto"/>
        <w:ind w:right="-23"/>
        <w:jc w:val="both"/>
        <w:rPr>
          <w:rFonts w:ascii="Arial" w:hAnsi="Arial" w:cs="Arial"/>
          <w:color w:val="000000"/>
        </w:rPr>
      </w:pPr>
    </w:p>
    <w:p w14:paraId="1F205316" w14:textId="7F9ABFD6" w:rsidR="00D676A7" w:rsidRDefault="00392A38" w:rsidP="00A0055D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 w:rsidRPr="00B305F5">
        <w:rPr>
          <w:rFonts w:ascii="Arial" w:hAnsi="Arial" w:cs="Arial"/>
          <w:color w:val="000000"/>
        </w:rPr>
        <w:t>Childre</w:t>
      </w:r>
      <w:r w:rsidR="00D676A7">
        <w:rPr>
          <w:rFonts w:ascii="Arial" w:hAnsi="Arial" w:cs="Arial"/>
          <w:color w:val="000000"/>
        </w:rPr>
        <w:t xml:space="preserve">n’s sugar consumption </w:t>
      </w:r>
      <w:r>
        <w:rPr>
          <w:rFonts w:ascii="Arial" w:hAnsi="Arial" w:cs="Arial"/>
          <w:color w:val="000000"/>
        </w:rPr>
        <w:t>contributes to childhood obesity and dental decay</w:t>
      </w:r>
      <w:r w:rsidRPr="00B305F5">
        <w:rPr>
          <w:rFonts w:ascii="Arial" w:hAnsi="Arial" w:cs="Arial"/>
          <w:color w:val="000000"/>
        </w:rPr>
        <w:t>.</w:t>
      </w:r>
      <w:r w:rsidR="00A0545D">
        <w:rPr>
          <w:rFonts w:ascii="Arial" w:hAnsi="Arial" w:cs="Arial"/>
          <w:color w:val="000000"/>
        </w:rPr>
        <w:t xml:space="preserve"> </w:t>
      </w:r>
      <w:r w:rsidR="007369DA">
        <w:rPr>
          <w:rFonts w:ascii="Arial" w:hAnsi="Arial" w:cs="Arial"/>
          <w:color w:val="000000"/>
        </w:rPr>
        <w:t xml:space="preserve">Nearly a quarter of sugar consumed by primary aged children is through </w:t>
      </w:r>
      <w:r w:rsidR="0097189D">
        <w:rPr>
          <w:rFonts w:ascii="Arial" w:hAnsi="Arial" w:cs="Arial"/>
          <w:color w:val="000000"/>
        </w:rPr>
        <w:t xml:space="preserve">drinks, </w:t>
      </w:r>
      <w:r w:rsidR="00D676A7">
        <w:rPr>
          <w:rFonts w:ascii="Arial" w:hAnsi="Arial" w:cs="Arial"/>
          <w:color w:val="000000"/>
        </w:rPr>
        <w:t>and we know that on average children consume more than three times the recommended maximum intake of sugar every day.</w:t>
      </w:r>
    </w:p>
    <w:p w14:paraId="1263168A" w14:textId="2E860E22" w:rsidR="007369DA" w:rsidRDefault="00D676A7" w:rsidP="00A0055D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 school, we are aiming to embed a clear </w:t>
      </w:r>
      <w:r w:rsidR="0097189D">
        <w:rPr>
          <w:rFonts w:ascii="Arial" w:hAnsi="Arial" w:cs="Arial"/>
          <w:color w:val="000000"/>
        </w:rPr>
        <w:t>water-only culture</w:t>
      </w:r>
      <w:r>
        <w:rPr>
          <w:rFonts w:ascii="Arial" w:hAnsi="Arial" w:cs="Arial"/>
          <w:color w:val="000000"/>
        </w:rPr>
        <w:t xml:space="preserve"> (which includes plain milk) to reduce excessive consumption of sugar and to improve the concentration of our pupils through good hydration. </w:t>
      </w:r>
    </w:p>
    <w:p w14:paraId="021D512A" w14:textId="77777777" w:rsidR="00D676A7" w:rsidRDefault="00D676A7" w:rsidP="008F720C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</w:p>
    <w:p w14:paraId="1CD2EB9E" w14:textId="34AE4A5F" w:rsidR="001649DE" w:rsidRDefault="00D676A7" w:rsidP="008F720C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1649DE">
        <w:rPr>
          <w:rFonts w:ascii="Arial" w:hAnsi="Arial" w:cs="Arial"/>
          <w:color w:val="000000"/>
        </w:rPr>
        <w:t>e have already achieved the following steps</w:t>
      </w:r>
      <w:r w:rsidR="007369DA">
        <w:rPr>
          <w:rFonts w:ascii="Arial" w:hAnsi="Arial" w:cs="Arial"/>
          <w:color w:val="000000"/>
        </w:rPr>
        <w:t xml:space="preserve"> to become water-only</w:t>
      </w:r>
      <w:r w:rsidR="001649DE">
        <w:rPr>
          <w:rFonts w:ascii="Arial" w:hAnsi="Arial" w:cs="Arial"/>
          <w:color w:val="000000"/>
        </w:rPr>
        <w:t>:</w:t>
      </w:r>
    </w:p>
    <w:p w14:paraId="4175CF39" w14:textId="63131CE5" w:rsidR="001649DE" w:rsidRDefault="001649DE" w:rsidP="008F720C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1649DE">
        <w:rPr>
          <w:rFonts w:ascii="Arial" w:hAnsi="Arial" w:cs="Arial"/>
          <w:color w:val="000000"/>
          <w:highlight w:val="yellow"/>
        </w:rPr>
        <w:t>delete or add as appropriate</w:t>
      </w:r>
      <w:r>
        <w:rPr>
          <w:rFonts w:ascii="Arial" w:hAnsi="Arial" w:cs="Arial"/>
          <w:color w:val="000000"/>
        </w:rPr>
        <w:t>)</w:t>
      </w:r>
    </w:p>
    <w:p w14:paraId="30029FAF" w14:textId="41767158" w:rsidR="001649DE" w:rsidRDefault="001649DE" w:rsidP="001649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Free drinking water is available throughout the school day</w:t>
      </w:r>
    </w:p>
    <w:p w14:paraId="77E71B4D" w14:textId="2D62B350" w:rsidR="001649DE" w:rsidRDefault="001649DE" w:rsidP="001649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Pupils are encouraged to drink water to stay hydrated and focused</w:t>
      </w:r>
    </w:p>
    <w:p w14:paraId="3E85D702" w14:textId="53B82A17" w:rsidR="001649DE" w:rsidRDefault="001649DE" w:rsidP="001649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encourage children to refill reusable bottles with wate</w:t>
      </w:r>
      <w:bookmarkStart w:id="0" w:name="_GoBack"/>
      <w:bookmarkEnd w:id="0"/>
      <w:r>
        <w:rPr>
          <w:rFonts w:ascii="Arial" w:hAnsi="Arial" w:cs="Arial"/>
          <w:color w:val="000000"/>
        </w:rPr>
        <w:t>r, to reduce plastic waste</w:t>
      </w:r>
    </w:p>
    <w:p w14:paraId="5B339CA8" w14:textId="41338C1C" w:rsidR="001649DE" w:rsidRDefault="001649DE" w:rsidP="001649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don’t provide or sell sugary or fizzy drinks (including juice and squash) during the school day</w:t>
      </w:r>
    </w:p>
    <w:p w14:paraId="7192DB92" w14:textId="6F486BC8" w:rsidR="001649DE" w:rsidRDefault="001649DE" w:rsidP="001649DE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</w:p>
    <w:p w14:paraId="485BDBC1" w14:textId="4167BA5A" w:rsidR="001649DE" w:rsidRDefault="00D676A7" w:rsidP="001649DE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further our ambition to become a water-only school, w</w:t>
      </w:r>
      <w:r w:rsidR="001649DE">
        <w:rPr>
          <w:rFonts w:ascii="Arial" w:hAnsi="Arial" w:cs="Arial"/>
          <w:color w:val="000000"/>
        </w:rPr>
        <w:t>e are pledging to take the following actions to become a water-only school:</w:t>
      </w:r>
    </w:p>
    <w:p w14:paraId="25EA60E2" w14:textId="77777777" w:rsidR="007369DA" w:rsidRDefault="007369DA" w:rsidP="007369DA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1649DE">
        <w:rPr>
          <w:rFonts w:ascii="Arial" w:hAnsi="Arial" w:cs="Arial"/>
          <w:color w:val="000000"/>
          <w:highlight w:val="yellow"/>
        </w:rPr>
        <w:t>delete or add as appropriate</w:t>
      </w:r>
      <w:r>
        <w:rPr>
          <w:rFonts w:ascii="Arial" w:hAnsi="Arial" w:cs="Arial"/>
          <w:color w:val="000000"/>
        </w:rPr>
        <w:t>)</w:t>
      </w:r>
    </w:p>
    <w:p w14:paraId="37A1D766" w14:textId="2B589AD0" w:rsidR="007369DA" w:rsidRDefault="007369DA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write to parents to inform them of our water-only approach</w:t>
      </w:r>
    </w:p>
    <w:p w14:paraId="15D0B96A" w14:textId="57102AA5" w:rsidR="007369DA" w:rsidRDefault="007369DA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display posters around the school to encourage children to drink more water and avoid sugary drinks</w:t>
      </w:r>
    </w:p>
    <w:p w14:paraId="2240EF1C" w14:textId="774E7B03" w:rsidR="0097189D" w:rsidRDefault="0097189D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educate children about the importance of healthy drink choices and the benefits of consuming water</w:t>
      </w:r>
    </w:p>
    <w:p w14:paraId="50EC016B" w14:textId="00D566AD" w:rsidR="001649DE" w:rsidRDefault="001649DE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not serve fruit juice or squash at breakfast club</w:t>
      </w:r>
    </w:p>
    <w:p w14:paraId="483BC59A" w14:textId="4B0CC9CF" w:rsidR="001649DE" w:rsidRDefault="007369DA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Children having a packed lunch will only bring water or plain milk to drink</w:t>
      </w:r>
    </w:p>
    <w:p w14:paraId="44A6F892" w14:textId="6674C441" w:rsidR="007369DA" w:rsidRDefault="007369DA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set a challenge in the school to give up our consumption of sugary drinks outside of school hours for a whole week</w:t>
      </w:r>
    </w:p>
    <w:p w14:paraId="2899E4DB" w14:textId="174830AC" w:rsidR="007369DA" w:rsidRDefault="007369DA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Our celebration events and parties will not </w:t>
      </w:r>
      <w:r w:rsidR="0097189D">
        <w:rPr>
          <w:rFonts w:ascii="Arial" w:hAnsi="Arial" w:cs="Arial"/>
          <w:color w:val="000000"/>
        </w:rPr>
        <w:t>include sugary drinks</w:t>
      </w:r>
    </w:p>
    <w:p w14:paraId="78944824" w14:textId="17C5AFEC" w:rsidR="007369DA" w:rsidRPr="001649DE" w:rsidRDefault="007369DA" w:rsidP="001649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 will model healthy water drinking habits</w:t>
      </w:r>
    </w:p>
    <w:p w14:paraId="189F94AA" w14:textId="77777777" w:rsidR="00452A40" w:rsidRDefault="00452A40" w:rsidP="00F60061">
      <w:pPr>
        <w:spacing w:after="0" w:line="240" w:lineRule="auto"/>
        <w:rPr>
          <w:rFonts w:ascii="Arial" w:hAnsi="Arial" w:cs="Arial"/>
          <w:b/>
          <w:sz w:val="24"/>
        </w:rPr>
      </w:pPr>
    </w:p>
    <w:p w14:paraId="67D4E207" w14:textId="02121C50" w:rsidR="0085550D" w:rsidRPr="00F60061" w:rsidRDefault="00017AB3" w:rsidP="007369D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3537A97B" w14:textId="1754D486" w:rsidR="00D7369E" w:rsidRDefault="00D7369E" w:rsidP="00A40540">
      <w:pPr>
        <w:spacing w:before="160" w:after="0" w:line="240" w:lineRule="auto"/>
        <w:rPr>
          <w:rFonts w:ascii="Arial" w:hAnsi="Arial" w:cs="Arial"/>
          <w:b/>
          <w:sz w:val="24"/>
        </w:rPr>
      </w:pPr>
    </w:p>
    <w:p w14:paraId="5BA295A7" w14:textId="1BC5FAB3" w:rsidR="00D7369E" w:rsidRDefault="00D7369E" w:rsidP="00A40540">
      <w:pPr>
        <w:spacing w:before="160" w:after="0" w:line="240" w:lineRule="auto"/>
        <w:rPr>
          <w:rFonts w:ascii="Arial" w:hAnsi="Arial" w:cs="Arial"/>
          <w:b/>
          <w:sz w:val="24"/>
        </w:rPr>
      </w:pPr>
    </w:p>
    <w:p w14:paraId="6F19E56D" w14:textId="18D20C6A" w:rsidR="00D7369E" w:rsidRPr="0097189D" w:rsidRDefault="0097189D" w:rsidP="0097189D">
      <w:pPr>
        <w:spacing w:before="160" w:after="0" w:line="240" w:lineRule="auto"/>
        <w:jc w:val="right"/>
        <w:rPr>
          <w:rFonts w:ascii="Arial" w:hAnsi="Arial" w:cs="Arial"/>
          <w:sz w:val="24"/>
        </w:rPr>
      </w:pPr>
      <w:r w:rsidRPr="0097189D">
        <w:rPr>
          <w:rFonts w:ascii="Arial" w:hAnsi="Arial" w:cs="Arial"/>
          <w:sz w:val="24"/>
        </w:rPr>
        <w:t>(</w:t>
      </w:r>
      <w:r w:rsidRPr="0097189D">
        <w:rPr>
          <w:rFonts w:ascii="Arial" w:hAnsi="Arial" w:cs="Arial"/>
          <w:sz w:val="24"/>
          <w:highlight w:val="yellow"/>
        </w:rPr>
        <w:t>date</w:t>
      </w:r>
      <w:r w:rsidRPr="0097189D">
        <w:rPr>
          <w:rFonts w:ascii="Arial" w:hAnsi="Arial" w:cs="Arial"/>
          <w:sz w:val="24"/>
        </w:rPr>
        <w:t>)</w:t>
      </w:r>
    </w:p>
    <w:p w14:paraId="536E3E3E" w14:textId="4756BAB2" w:rsidR="00D7369E" w:rsidRDefault="00D7369E" w:rsidP="00D7369E">
      <w:pPr>
        <w:spacing w:line="480" w:lineRule="auto"/>
        <w:rPr>
          <w:rFonts w:ascii="Arial" w:hAnsi="Arial" w:cs="Arial"/>
        </w:rPr>
      </w:pPr>
    </w:p>
    <w:p w14:paraId="65452743" w14:textId="207E86E3" w:rsidR="00D7369E" w:rsidRDefault="00D7369E" w:rsidP="00D7369E">
      <w:pPr>
        <w:spacing w:line="480" w:lineRule="auto"/>
        <w:rPr>
          <w:rFonts w:ascii="Arial" w:hAnsi="Arial" w:cs="Arial"/>
        </w:rPr>
      </w:pPr>
    </w:p>
    <w:sectPr w:rsidR="00D7369E" w:rsidSect="00A0545D">
      <w:headerReference w:type="default" r:id="rId7"/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634E" w14:textId="77777777" w:rsidR="00A0545D" w:rsidRDefault="00A0545D" w:rsidP="00A0545D">
      <w:pPr>
        <w:spacing w:after="0" w:line="240" w:lineRule="auto"/>
      </w:pPr>
      <w:r>
        <w:separator/>
      </w:r>
    </w:p>
  </w:endnote>
  <w:endnote w:type="continuationSeparator" w:id="0">
    <w:p w14:paraId="04E18015" w14:textId="77777777" w:rsidR="00A0545D" w:rsidRDefault="00A0545D" w:rsidP="00A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3F19" w14:textId="36AE8214" w:rsidR="001649DE" w:rsidRDefault="001649DE">
    <w:pPr>
      <w:pStyle w:val="Footer"/>
    </w:pPr>
    <w:r w:rsidRPr="00D7369E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416A7C7C" wp14:editId="58FA4DD0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1419225" cy="508635"/>
          <wp:effectExtent l="0" t="0" r="9525" b="5715"/>
          <wp:wrapTight wrapText="bothSides">
            <wp:wrapPolygon edited="0">
              <wp:start x="870" y="0"/>
              <wp:lineTo x="0" y="3236"/>
              <wp:lineTo x="0" y="21034"/>
              <wp:lineTo x="21455" y="21034"/>
              <wp:lineTo x="21455" y="2427"/>
              <wp:lineTo x="20585" y="0"/>
              <wp:lineTo x="87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69E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1D0CB40A" wp14:editId="14569762">
          <wp:simplePos x="0" y="0"/>
          <wp:positionH relativeFrom="margin">
            <wp:posOffset>5598160</wp:posOffset>
          </wp:positionH>
          <wp:positionV relativeFrom="paragraph">
            <wp:posOffset>-419100</wp:posOffset>
          </wp:positionV>
          <wp:extent cx="1047750" cy="713740"/>
          <wp:effectExtent l="0" t="0" r="0" b="0"/>
          <wp:wrapTight wrapText="bothSides">
            <wp:wrapPolygon edited="0">
              <wp:start x="0" y="0"/>
              <wp:lineTo x="0" y="20754"/>
              <wp:lineTo x="21207" y="20754"/>
              <wp:lineTo x="2120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B96" w14:textId="77777777" w:rsidR="00A0545D" w:rsidRDefault="00A0545D" w:rsidP="00A0545D">
      <w:pPr>
        <w:spacing w:after="0" w:line="240" w:lineRule="auto"/>
      </w:pPr>
      <w:r>
        <w:separator/>
      </w:r>
    </w:p>
  </w:footnote>
  <w:footnote w:type="continuationSeparator" w:id="0">
    <w:p w14:paraId="607F5719" w14:textId="77777777" w:rsidR="00A0545D" w:rsidRDefault="00A0545D" w:rsidP="00A0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FEE9" w14:textId="4ABDB2E9" w:rsidR="001649DE" w:rsidRDefault="001649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1D6596" wp14:editId="0445FC31">
          <wp:simplePos x="0" y="0"/>
          <wp:positionH relativeFrom="margin">
            <wp:posOffset>5457825</wp:posOffset>
          </wp:positionH>
          <wp:positionV relativeFrom="paragraph">
            <wp:posOffset>-105410</wp:posOffset>
          </wp:positionV>
          <wp:extent cx="1270635" cy="704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1" t="18466" r="9573" b="18280"/>
                  <a:stretch/>
                </pic:blipFill>
                <pic:spPr bwMode="auto">
                  <a:xfrm>
                    <a:off x="0" y="0"/>
                    <a:ext cx="127063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240C8E" wp14:editId="01E9E013">
          <wp:simplePos x="0" y="0"/>
          <wp:positionH relativeFrom="margin">
            <wp:posOffset>0</wp:posOffset>
          </wp:positionH>
          <wp:positionV relativeFrom="paragraph">
            <wp:posOffset>-90170</wp:posOffset>
          </wp:positionV>
          <wp:extent cx="1447165" cy="56197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76"/>
    <w:multiLevelType w:val="hybridMultilevel"/>
    <w:tmpl w:val="C73A88CE"/>
    <w:lvl w:ilvl="0" w:tplc="DA3858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070"/>
    <w:multiLevelType w:val="hybridMultilevel"/>
    <w:tmpl w:val="BD96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64D7"/>
    <w:multiLevelType w:val="hybridMultilevel"/>
    <w:tmpl w:val="C8EE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EE0"/>
    <w:multiLevelType w:val="hybridMultilevel"/>
    <w:tmpl w:val="A862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60D3"/>
    <w:multiLevelType w:val="hybridMultilevel"/>
    <w:tmpl w:val="B7F2751E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BBA097D"/>
    <w:multiLevelType w:val="hybridMultilevel"/>
    <w:tmpl w:val="7B24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D6069"/>
    <w:multiLevelType w:val="hybridMultilevel"/>
    <w:tmpl w:val="612C6632"/>
    <w:lvl w:ilvl="0" w:tplc="17069F76">
      <w:start w:val="1"/>
      <w:numFmt w:val="decimal"/>
      <w:lvlText w:val="%1."/>
      <w:lvlJc w:val="left"/>
      <w:pPr>
        <w:ind w:left="388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F3911BE"/>
    <w:multiLevelType w:val="hybridMultilevel"/>
    <w:tmpl w:val="C696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31514"/>
    <w:multiLevelType w:val="hybridMultilevel"/>
    <w:tmpl w:val="84FA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082D"/>
    <w:multiLevelType w:val="hybridMultilevel"/>
    <w:tmpl w:val="B618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69BF"/>
    <w:multiLevelType w:val="hybridMultilevel"/>
    <w:tmpl w:val="1C042A78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73111161"/>
    <w:multiLevelType w:val="hybridMultilevel"/>
    <w:tmpl w:val="F1923264"/>
    <w:lvl w:ilvl="0" w:tplc="DA3858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2689A"/>
    <w:multiLevelType w:val="hybridMultilevel"/>
    <w:tmpl w:val="7180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42"/>
    <w:rsid w:val="00017AB3"/>
    <w:rsid w:val="00120812"/>
    <w:rsid w:val="00120ED5"/>
    <w:rsid w:val="001373CE"/>
    <w:rsid w:val="001649DE"/>
    <w:rsid w:val="0020439A"/>
    <w:rsid w:val="00250668"/>
    <w:rsid w:val="003538ED"/>
    <w:rsid w:val="00374F0D"/>
    <w:rsid w:val="00392A38"/>
    <w:rsid w:val="00452A40"/>
    <w:rsid w:val="00457788"/>
    <w:rsid w:val="005743A5"/>
    <w:rsid w:val="00601BE7"/>
    <w:rsid w:val="007369DA"/>
    <w:rsid w:val="0074437F"/>
    <w:rsid w:val="00750BD6"/>
    <w:rsid w:val="0079417D"/>
    <w:rsid w:val="00813EA1"/>
    <w:rsid w:val="0081798C"/>
    <w:rsid w:val="00835792"/>
    <w:rsid w:val="0085550D"/>
    <w:rsid w:val="0086086A"/>
    <w:rsid w:val="00874E2A"/>
    <w:rsid w:val="008E1669"/>
    <w:rsid w:val="008E355C"/>
    <w:rsid w:val="008F1EBD"/>
    <w:rsid w:val="008F720C"/>
    <w:rsid w:val="00970CAF"/>
    <w:rsid w:val="0097189D"/>
    <w:rsid w:val="009B5FD7"/>
    <w:rsid w:val="00A0055D"/>
    <w:rsid w:val="00A0310A"/>
    <w:rsid w:val="00A0545D"/>
    <w:rsid w:val="00A40540"/>
    <w:rsid w:val="00AA372A"/>
    <w:rsid w:val="00AF2AA9"/>
    <w:rsid w:val="00B305F5"/>
    <w:rsid w:val="00B57381"/>
    <w:rsid w:val="00B7069C"/>
    <w:rsid w:val="00C3586F"/>
    <w:rsid w:val="00D330AF"/>
    <w:rsid w:val="00D676A7"/>
    <w:rsid w:val="00D7369E"/>
    <w:rsid w:val="00DE384E"/>
    <w:rsid w:val="00DF2BE4"/>
    <w:rsid w:val="00E22CC2"/>
    <w:rsid w:val="00EC1942"/>
    <w:rsid w:val="00F60061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6717"/>
  <w15:chartTrackingRefBased/>
  <w15:docId w15:val="{5239EDCD-788C-4CC5-80AA-3580E02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42"/>
    <w:pPr>
      <w:ind w:left="720"/>
      <w:contextualSpacing/>
    </w:pPr>
  </w:style>
  <w:style w:type="table" w:styleId="TableGrid">
    <w:name w:val="Table Grid"/>
    <w:basedOn w:val="TableNormal"/>
    <w:uiPriority w:val="39"/>
    <w:rsid w:val="00E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5F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B305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305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405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5D"/>
  </w:style>
  <w:style w:type="paragraph" w:styleId="Footer">
    <w:name w:val="footer"/>
    <w:basedOn w:val="Normal"/>
    <w:link w:val="FooterChar"/>
    <w:uiPriority w:val="99"/>
    <w:unhideWhenUsed/>
    <w:rsid w:val="00A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Meinir</dc:creator>
  <cp:keywords/>
  <dc:description/>
  <cp:lastModifiedBy>Jones Meinir</cp:lastModifiedBy>
  <cp:revision>4</cp:revision>
  <cp:lastPrinted>2019-01-30T14:02:00Z</cp:lastPrinted>
  <dcterms:created xsi:type="dcterms:W3CDTF">2019-02-14T12:43:00Z</dcterms:created>
  <dcterms:modified xsi:type="dcterms:W3CDTF">2019-02-18T11:36:00Z</dcterms:modified>
</cp:coreProperties>
</file>