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72"/>
        <w:gridCol w:w="1363"/>
        <w:gridCol w:w="6269"/>
      </w:tblGrid>
      <w:tr w:rsidR="00BE0B87" w:rsidRPr="007C2189" w:rsidTr="00A43E80">
        <w:trPr>
          <w:jc w:val="center"/>
        </w:trPr>
        <w:tc>
          <w:tcPr>
            <w:tcW w:w="14174" w:type="dxa"/>
            <w:gridSpan w:val="5"/>
            <w:shd w:val="clear" w:color="auto" w:fill="F2F2F2" w:themeFill="background1" w:themeFillShade="F2"/>
          </w:tcPr>
          <w:p w:rsidR="00BE0B87" w:rsidRPr="007C2189" w:rsidRDefault="007C2189" w:rsidP="007C2189">
            <w:pPr>
              <w:spacing w:after="0" w:line="240" w:lineRule="auto"/>
              <w:jc w:val="center"/>
              <w:rPr>
                <w:rFonts w:ascii="Helvetica" w:hAnsi="Helvetica" w:cs="Arial"/>
                <w:sz w:val="32"/>
                <w:szCs w:val="32"/>
              </w:rPr>
            </w:pPr>
            <w:r w:rsidRPr="007C2189">
              <w:rPr>
                <w:rFonts w:ascii="Helvetica" w:hAnsi="Helvetica" w:cs="Arial"/>
                <w:sz w:val="32"/>
                <w:szCs w:val="32"/>
              </w:rPr>
              <w:t>Equalities Impact Assessments Screening Tool Guidance</w:t>
            </w:r>
          </w:p>
          <w:p w:rsidR="00BE0B87" w:rsidRPr="007C2189" w:rsidRDefault="00BE0B87" w:rsidP="007C2189">
            <w:pPr>
              <w:spacing w:after="0" w:line="240" w:lineRule="auto"/>
              <w:jc w:val="center"/>
              <w:rPr>
                <w:rFonts w:ascii="Helvetica" w:hAnsi="Helvetica" w:cs="Arial"/>
                <w:sz w:val="32"/>
                <w:szCs w:val="32"/>
              </w:rPr>
            </w:pPr>
          </w:p>
        </w:tc>
      </w:tr>
      <w:tr w:rsidR="00BE0B87" w:rsidRPr="007C2189" w:rsidTr="00A43E80">
        <w:tblPrEx>
          <w:jc w:val="left"/>
        </w:tblPrEx>
        <w:tc>
          <w:tcPr>
            <w:tcW w:w="675" w:type="dxa"/>
            <w:shd w:val="clear" w:color="auto" w:fill="F2F2F2" w:themeFill="background1" w:themeFillShade="F2"/>
          </w:tcPr>
          <w:p w:rsidR="00BE0B87" w:rsidRPr="007C2189" w:rsidRDefault="00BE0B87" w:rsidP="00700318">
            <w:pPr>
              <w:spacing w:after="0" w:line="240" w:lineRule="auto"/>
              <w:rPr>
                <w:rFonts w:ascii="Helvetica" w:hAnsi="Helvetica" w:cs="Arial"/>
                <w:sz w:val="24"/>
                <w:szCs w:val="24"/>
              </w:rPr>
            </w:pPr>
          </w:p>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1</w:t>
            </w:r>
          </w:p>
        </w:tc>
        <w:tc>
          <w:tcPr>
            <w:tcW w:w="13499" w:type="dxa"/>
            <w:gridSpan w:val="4"/>
          </w:tcPr>
          <w:p w:rsidR="00BE0B87" w:rsidRDefault="007C2189" w:rsidP="00A43E80">
            <w:pPr>
              <w:spacing w:after="0" w:line="240" w:lineRule="auto"/>
              <w:rPr>
                <w:rFonts w:ascii="Helvetica" w:hAnsi="Helvetica" w:cs="Arial"/>
                <w:sz w:val="24"/>
                <w:szCs w:val="24"/>
              </w:rPr>
            </w:pPr>
            <w:r>
              <w:rPr>
                <w:rFonts w:ascii="Helvetica" w:hAnsi="Helvetica" w:cs="Arial"/>
                <w:sz w:val="24"/>
                <w:szCs w:val="24"/>
              </w:rPr>
              <w:t xml:space="preserve">Summary:  The Revenues Service must comply with legislation and good practice in respect of the collection of council tax  and business rate.  Following the review of council tax court costs by Grant Thornton </w:t>
            </w:r>
            <w:r w:rsidR="00A43E80">
              <w:rPr>
                <w:rFonts w:ascii="Helvetica" w:hAnsi="Helvetica" w:cs="Arial"/>
                <w:sz w:val="24"/>
                <w:szCs w:val="24"/>
              </w:rPr>
              <w:t xml:space="preserve">during 2015; the service is now formally submitting the costs statement within the report for corporate fees and charges. </w:t>
            </w:r>
          </w:p>
          <w:p w:rsidR="00700318" w:rsidRDefault="00700318" w:rsidP="00A43E80">
            <w:pPr>
              <w:spacing w:after="0" w:line="240" w:lineRule="auto"/>
              <w:rPr>
                <w:rFonts w:ascii="Helvetica" w:hAnsi="Helvetica" w:cs="Arial"/>
                <w:sz w:val="24"/>
                <w:szCs w:val="24"/>
              </w:rPr>
            </w:pPr>
          </w:p>
          <w:p w:rsidR="00760E32" w:rsidRPr="00FC1559" w:rsidRDefault="00480761" w:rsidP="00760E32">
            <w:pPr>
              <w:spacing w:after="0" w:line="240" w:lineRule="auto"/>
              <w:rPr>
                <w:rFonts w:ascii="Helvetica" w:hAnsi="Helvetica" w:cs="Arial"/>
                <w:b/>
                <w:sz w:val="24"/>
                <w:szCs w:val="24"/>
              </w:rPr>
            </w:pPr>
            <w:r w:rsidRPr="00FC1559">
              <w:rPr>
                <w:rFonts w:ascii="Helvetica" w:hAnsi="Helvetica" w:cs="Arial"/>
                <w:b/>
                <w:sz w:val="24"/>
                <w:szCs w:val="24"/>
              </w:rPr>
              <w:t>Having c</w:t>
            </w:r>
            <w:r w:rsidR="00760E32" w:rsidRPr="00FC1559">
              <w:rPr>
                <w:rFonts w:ascii="Helvetica" w:hAnsi="Helvetica" w:cs="Arial"/>
                <w:b/>
                <w:sz w:val="24"/>
                <w:szCs w:val="24"/>
              </w:rPr>
              <w:t>onsidered the Library charges f</w:t>
            </w:r>
            <w:r w:rsidRPr="00FC1559">
              <w:rPr>
                <w:rFonts w:ascii="Helvetica" w:hAnsi="Helvetica" w:cs="Arial"/>
                <w:b/>
                <w:sz w:val="24"/>
                <w:szCs w:val="24"/>
              </w:rPr>
              <w:t>o</w:t>
            </w:r>
            <w:r w:rsidR="00760E32" w:rsidRPr="00FC1559">
              <w:rPr>
                <w:rFonts w:ascii="Helvetica" w:hAnsi="Helvetica" w:cs="Arial"/>
                <w:b/>
                <w:sz w:val="24"/>
                <w:szCs w:val="24"/>
              </w:rPr>
              <w:t>r</w:t>
            </w:r>
            <w:r w:rsidRPr="00FC1559">
              <w:rPr>
                <w:rFonts w:ascii="Helvetica" w:hAnsi="Helvetica" w:cs="Arial"/>
                <w:b/>
                <w:sz w:val="24"/>
                <w:szCs w:val="24"/>
              </w:rPr>
              <w:t xml:space="preserve"> 2016/17 it has been evaluate</w:t>
            </w:r>
            <w:r w:rsidR="003E07C4" w:rsidRPr="00FC1559">
              <w:rPr>
                <w:rFonts w:ascii="Helvetica" w:hAnsi="Helvetica" w:cs="Arial"/>
                <w:b/>
                <w:sz w:val="24"/>
                <w:szCs w:val="24"/>
              </w:rPr>
              <w:t>d</w:t>
            </w:r>
            <w:r w:rsidRPr="00FC1559">
              <w:rPr>
                <w:rFonts w:ascii="Helvetica" w:hAnsi="Helvetica" w:cs="Arial"/>
                <w:b/>
                <w:sz w:val="24"/>
                <w:szCs w:val="24"/>
              </w:rPr>
              <w:t xml:space="preserve"> that only one charge will be an increased. </w:t>
            </w:r>
            <w:r w:rsidR="003E07C4" w:rsidRPr="00FC1559">
              <w:rPr>
                <w:rFonts w:ascii="Helvetica" w:hAnsi="Helvetica" w:cs="Arial"/>
                <w:b/>
                <w:sz w:val="24"/>
                <w:szCs w:val="24"/>
              </w:rPr>
              <w:t>R</w:t>
            </w:r>
            <w:r w:rsidRPr="00FC1559">
              <w:rPr>
                <w:rFonts w:ascii="Helvetica" w:hAnsi="Helvetica" w:cs="Arial"/>
                <w:b/>
                <w:sz w:val="24"/>
                <w:szCs w:val="24"/>
              </w:rPr>
              <w:t>eservations (items not in stock</w:t>
            </w:r>
            <w:r w:rsidRPr="00FC1559">
              <w:rPr>
                <w:rFonts w:ascii="Arial" w:hAnsi="Arial" w:cs="Arial"/>
                <w:b/>
              </w:rPr>
              <w:t xml:space="preserve">). </w:t>
            </w:r>
            <w:r w:rsidR="00760E32" w:rsidRPr="00FC1559">
              <w:rPr>
                <w:rFonts w:ascii="Helvetica" w:hAnsi="Helvetica" w:cs="Arial"/>
                <w:b/>
                <w:sz w:val="24"/>
                <w:szCs w:val="24"/>
              </w:rPr>
              <w:t>The reasoning for increasing these charges is based on benchmarking with neighbouring boroughs and the cost to the service.</w:t>
            </w:r>
          </w:p>
          <w:p w:rsidR="00BB4D44" w:rsidRPr="007C2189" w:rsidRDefault="00BB4D44" w:rsidP="003E07C4">
            <w:pPr>
              <w:spacing w:after="0" w:line="240" w:lineRule="auto"/>
              <w:rPr>
                <w:rFonts w:ascii="Helvetica" w:hAnsi="Helvetica" w:cs="Arial"/>
                <w:sz w:val="24"/>
                <w:szCs w:val="24"/>
              </w:rPr>
            </w:pPr>
          </w:p>
        </w:tc>
      </w:tr>
      <w:tr w:rsidR="00BE0B87" w:rsidRPr="007C2189" w:rsidTr="00A43E80">
        <w:tblPrEx>
          <w:jc w:val="left"/>
        </w:tblPrEx>
        <w:tc>
          <w:tcPr>
            <w:tcW w:w="675" w:type="dxa"/>
            <w:shd w:val="clear" w:color="auto" w:fill="F2F2F2" w:themeFill="background1" w:themeFillShade="F2"/>
          </w:tcPr>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2</w:t>
            </w:r>
          </w:p>
          <w:p w:rsidR="00BE0B87" w:rsidRPr="007C2189" w:rsidRDefault="00BE0B87" w:rsidP="00700318">
            <w:pPr>
              <w:spacing w:after="0" w:line="240" w:lineRule="auto"/>
              <w:rPr>
                <w:rFonts w:ascii="Helvetica" w:hAnsi="Helvetica" w:cs="Arial"/>
                <w:sz w:val="24"/>
                <w:szCs w:val="24"/>
              </w:rPr>
            </w:pPr>
          </w:p>
        </w:tc>
        <w:tc>
          <w:tcPr>
            <w:tcW w:w="13499" w:type="dxa"/>
            <w:gridSpan w:val="4"/>
          </w:tcPr>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Lead Officer contact details:  Freddie Grealish, Head of Revenues, Shared Service Centre. </w:t>
            </w:r>
            <w:hyperlink r:id="rId4" w:history="1">
              <w:r w:rsidRPr="00AA04D8">
                <w:rPr>
                  <w:rStyle w:val="Hyperlink"/>
                  <w:rFonts w:ascii="Helvetica" w:hAnsi="Helvetica" w:cs="Arial"/>
                  <w:sz w:val="24"/>
                  <w:szCs w:val="24"/>
                </w:rPr>
                <w:t>Freddie.grealish@haringey.gov.uk</w:t>
              </w:r>
            </w:hyperlink>
            <w:r>
              <w:rPr>
                <w:rFonts w:ascii="Helvetica" w:hAnsi="Helvetica" w:cs="Arial"/>
                <w:sz w:val="24"/>
                <w:szCs w:val="24"/>
              </w:rPr>
              <w:t>, 0208 8489 3638</w:t>
            </w:r>
          </w:p>
        </w:tc>
      </w:tr>
      <w:tr w:rsidR="00A43E80" w:rsidRPr="007C2189" w:rsidTr="00A43E80">
        <w:tblPrEx>
          <w:jc w:val="left"/>
        </w:tblPrEx>
        <w:tc>
          <w:tcPr>
            <w:tcW w:w="675" w:type="dxa"/>
            <w:tcBorders>
              <w:bottom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3</w:t>
            </w:r>
          </w:p>
          <w:p w:rsidR="00A43E80" w:rsidRPr="007C2189" w:rsidRDefault="00A43E80" w:rsidP="00700318">
            <w:pPr>
              <w:spacing w:after="0" w:line="240" w:lineRule="auto"/>
              <w:rPr>
                <w:rFonts w:ascii="Helvetica" w:hAnsi="Helvetica" w:cs="Arial"/>
                <w:sz w:val="24"/>
                <w:szCs w:val="24"/>
              </w:rPr>
            </w:pPr>
          </w:p>
        </w:tc>
        <w:tc>
          <w:tcPr>
            <w:tcW w:w="13499" w:type="dxa"/>
            <w:gridSpan w:val="4"/>
            <w:tcBorders>
              <w:bottom w:val="single" w:sz="4" w:space="0" w:color="auto"/>
            </w:tcBorders>
          </w:tcPr>
          <w:p w:rsidR="00A43E80" w:rsidRDefault="00A43E80" w:rsidP="00700318">
            <w:pPr>
              <w:spacing w:after="0" w:line="240" w:lineRule="auto"/>
              <w:rPr>
                <w:rFonts w:ascii="Helvetica" w:hAnsi="Helvetica" w:cs="Arial"/>
                <w:sz w:val="24"/>
                <w:szCs w:val="24"/>
              </w:rPr>
            </w:pPr>
            <w:r>
              <w:rPr>
                <w:rFonts w:ascii="Helvetica" w:hAnsi="Helvetica" w:cs="Arial"/>
                <w:sz w:val="24"/>
                <w:szCs w:val="24"/>
              </w:rPr>
              <w:t>Date: 21 December 2015</w:t>
            </w:r>
          </w:p>
        </w:tc>
      </w:tr>
      <w:tr w:rsidR="00A43E80" w:rsidRPr="007C2189" w:rsidTr="00A43E80">
        <w:tblPrEx>
          <w:jc w:val="left"/>
        </w:tblPrEx>
        <w:tc>
          <w:tcPr>
            <w:tcW w:w="675"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p>
          <w:p w:rsidR="00A43E80" w:rsidRPr="007C2189" w:rsidRDefault="00A43E80" w:rsidP="00700318">
            <w:pPr>
              <w:spacing w:after="0" w:line="240" w:lineRule="auto"/>
              <w:rPr>
                <w:rFonts w:ascii="Helvetica" w:hAnsi="Helvetica" w:cs="Arial"/>
                <w:sz w:val="24"/>
                <w:szCs w:val="24"/>
              </w:rPr>
            </w:pPr>
          </w:p>
        </w:tc>
        <w:tc>
          <w:tcPr>
            <w:tcW w:w="4395"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Response to Screening Questions </w:t>
            </w:r>
          </w:p>
        </w:tc>
        <w:tc>
          <w:tcPr>
            <w:tcW w:w="1472"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Yes</w:t>
            </w:r>
          </w:p>
        </w:tc>
        <w:tc>
          <w:tcPr>
            <w:tcW w:w="1363"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Please explain your answer. If answering Yes but after consideration a full EqIA is not necessary please provide a detailed explanation for NOT undertaking a full EqIA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4</w:t>
            </w:r>
          </w:p>
          <w:p w:rsidR="00A43E80" w:rsidRPr="007C2189" w:rsidRDefault="00A43E80" w:rsidP="00700318">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Could the proposed policy/project/function/staff restructuring/major development/ planning application</w:t>
            </w:r>
            <w:r w:rsidR="003657ED">
              <w:rPr>
                <w:rFonts w:ascii="Helvetica" w:hAnsi="Helvetica" w:cs="Arial"/>
                <w:sz w:val="24"/>
                <w:szCs w:val="24"/>
              </w:rPr>
              <w:t xml:space="preserve"> or the way it is carried out have an adverse impact on any of the key equalities protected characteristics age, disability, gender reassignment, marriage and civil partnership, pregnancy and maternity, race, religion or belief, sex, sexual orientation? Or relationships between any equalities groups?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FC1559"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3E07C4" w:rsidRDefault="003E07C4" w:rsidP="006D7087">
            <w:pPr>
              <w:spacing w:after="0" w:line="240" w:lineRule="auto"/>
              <w:rPr>
                <w:rFonts w:ascii="Helvetica" w:hAnsi="Helvetica" w:cs="Arial"/>
                <w:sz w:val="24"/>
                <w:szCs w:val="24"/>
              </w:rPr>
            </w:pPr>
          </w:p>
          <w:p w:rsidR="00760E32" w:rsidRDefault="00760E32" w:rsidP="006D7087">
            <w:pPr>
              <w:spacing w:after="0" w:line="240" w:lineRule="auto"/>
              <w:rPr>
                <w:rFonts w:ascii="Helvetica" w:hAnsi="Helvetica" w:cs="Arial"/>
                <w:sz w:val="24"/>
                <w:szCs w:val="24"/>
              </w:rPr>
            </w:pPr>
            <w:r>
              <w:rPr>
                <w:rFonts w:ascii="Helvetica" w:hAnsi="Helvetica" w:cs="Arial"/>
                <w:sz w:val="24"/>
                <w:szCs w:val="24"/>
              </w:rPr>
              <w:t xml:space="preserve">Currently the cost of reserving an item is £1.50 and has been increased to £2.50. </w:t>
            </w:r>
            <w:r w:rsidRPr="00760E32">
              <w:rPr>
                <w:rFonts w:ascii="Helvetica" w:hAnsi="Helvetica" w:cs="Arial"/>
                <w:sz w:val="24"/>
                <w:szCs w:val="24"/>
              </w:rPr>
              <w:t>This indicates a 66% increase.</w:t>
            </w:r>
          </w:p>
          <w:p w:rsidR="00760E32" w:rsidRDefault="00760E32" w:rsidP="006D7087">
            <w:pPr>
              <w:spacing w:after="0" w:line="240" w:lineRule="auto"/>
              <w:rPr>
                <w:rFonts w:ascii="Helvetica" w:hAnsi="Helvetica" w:cs="Arial"/>
                <w:sz w:val="24"/>
                <w:szCs w:val="24"/>
              </w:rPr>
            </w:pPr>
          </w:p>
          <w:p w:rsidR="003E07C4" w:rsidRDefault="003E07C4" w:rsidP="006D7087">
            <w:pPr>
              <w:spacing w:after="0" w:line="240" w:lineRule="auto"/>
              <w:rPr>
                <w:rFonts w:ascii="Helvetica" w:hAnsi="Helvetica" w:cs="Arial"/>
                <w:sz w:val="24"/>
                <w:szCs w:val="24"/>
              </w:rPr>
            </w:pPr>
            <w:r>
              <w:rPr>
                <w:rFonts w:ascii="Helvetica" w:hAnsi="Helvetica" w:cs="Arial"/>
                <w:sz w:val="24"/>
                <w:szCs w:val="24"/>
              </w:rPr>
              <w:t>The reservation services are used by all groups. No data is collected to determine the analysis of the groups that use this service.</w:t>
            </w:r>
          </w:p>
          <w:p w:rsidR="00760E32" w:rsidRDefault="00760E32" w:rsidP="006D7087">
            <w:pPr>
              <w:spacing w:after="0" w:line="240" w:lineRule="auto"/>
              <w:rPr>
                <w:rFonts w:ascii="Helvetica" w:hAnsi="Helvetica" w:cs="Arial"/>
                <w:sz w:val="24"/>
                <w:szCs w:val="24"/>
              </w:rPr>
            </w:pPr>
          </w:p>
          <w:p w:rsidR="00760E32" w:rsidRDefault="00760E32" w:rsidP="006D7087">
            <w:pPr>
              <w:spacing w:after="0" w:line="240" w:lineRule="auto"/>
              <w:rPr>
                <w:rFonts w:ascii="Helvetica" w:hAnsi="Helvetica" w:cs="Arial"/>
                <w:sz w:val="24"/>
                <w:szCs w:val="24"/>
              </w:rPr>
            </w:pPr>
            <w:r>
              <w:rPr>
                <w:rFonts w:ascii="Helvetica" w:hAnsi="Helvetica" w:cs="Arial"/>
                <w:sz w:val="24"/>
                <w:szCs w:val="24"/>
              </w:rPr>
              <w:t xml:space="preserve">All the library core services are free, and the charges are for optional </w:t>
            </w:r>
            <w:proofErr w:type="gramStart"/>
            <w:r>
              <w:rPr>
                <w:rFonts w:ascii="Helvetica" w:hAnsi="Helvetica" w:cs="Arial"/>
                <w:sz w:val="24"/>
                <w:szCs w:val="24"/>
              </w:rPr>
              <w:t>extra’s</w:t>
            </w:r>
            <w:proofErr w:type="gramEnd"/>
            <w:r>
              <w:rPr>
                <w:rFonts w:ascii="Helvetica" w:hAnsi="Helvetica" w:cs="Arial"/>
                <w:sz w:val="24"/>
                <w:szCs w:val="24"/>
              </w:rPr>
              <w:t>.</w:t>
            </w:r>
          </w:p>
          <w:p w:rsidR="00760E32" w:rsidRDefault="00760E32" w:rsidP="006D7087">
            <w:pPr>
              <w:spacing w:after="0" w:line="240" w:lineRule="auto"/>
              <w:rPr>
                <w:rFonts w:ascii="Helvetica" w:hAnsi="Helvetica" w:cs="Arial"/>
                <w:sz w:val="24"/>
                <w:szCs w:val="24"/>
              </w:rPr>
            </w:pPr>
            <w:r>
              <w:rPr>
                <w:rFonts w:ascii="Helvetica" w:hAnsi="Helvetica" w:cs="Arial"/>
                <w:sz w:val="24"/>
                <w:szCs w:val="24"/>
              </w:rPr>
              <w:t>It is not felt that the increase will adversely affect any of the groups</w:t>
            </w:r>
          </w:p>
          <w:p w:rsidR="00700318" w:rsidRDefault="00700318" w:rsidP="006D7087">
            <w:pPr>
              <w:spacing w:after="0" w:line="240" w:lineRule="auto"/>
              <w:rPr>
                <w:rFonts w:ascii="Helvetica" w:hAnsi="Helvetica" w:cs="Arial"/>
                <w:sz w:val="24"/>
                <w:szCs w:val="24"/>
              </w:rPr>
            </w:pPr>
          </w:p>
          <w:p w:rsidR="00700318" w:rsidRPr="007C2189" w:rsidRDefault="00700318" w:rsidP="006D7087">
            <w:pPr>
              <w:spacing w:after="0" w:line="240" w:lineRule="auto"/>
              <w:rPr>
                <w:rFonts w:ascii="Helvetica" w:hAnsi="Helvetica" w:cs="Arial"/>
                <w:sz w:val="24"/>
                <w:szCs w:val="24"/>
              </w:rPr>
            </w:pP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lastRenderedPageBreak/>
              <w:t>5</w:t>
            </w:r>
          </w:p>
          <w:p w:rsidR="00A43E80" w:rsidRPr="007C2189" w:rsidRDefault="00A43E80" w:rsidP="00700318">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CA5182">
            <w:pPr>
              <w:spacing w:after="0" w:line="240" w:lineRule="auto"/>
              <w:rPr>
                <w:rFonts w:ascii="Helvetica" w:hAnsi="Helvetica" w:cs="Arial"/>
                <w:sz w:val="24"/>
                <w:szCs w:val="24"/>
              </w:rPr>
            </w:pPr>
            <w:r>
              <w:rPr>
                <w:rFonts w:ascii="Helvetica" w:hAnsi="Helvetica" w:cs="Arial"/>
                <w:sz w:val="24"/>
                <w:szCs w:val="24"/>
              </w:rPr>
              <w:t>Is there any indication or evidence (including from consultation with relevant groups) that different groups have or will have different needs, experiences, issues and priorities in relation to the particular policy/project/function/major development/planning application?  Or do you need more information?</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FC1559"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480761" w:rsidRDefault="00700318" w:rsidP="00760E32">
            <w:pPr>
              <w:spacing w:after="0" w:line="240" w:lineRule="auto"/>
              <w:rPr>
                <w:rFonts w:ascii="Helvetica" w:hAnsi="Helvetica" w:cs="Arial"/>
                <w:sz w:val="24"/>
                <w:szCs w:val="24"/>
              </w:rPr>
            </w:pPr>
            <w:r>
              <w:rPr>
                <w:rFonts w:ascii="Helvetica" w:hAnsi="Helvetica" w:cs="Arial"/>
                <w:sz w:val="24"/>
                <w:szCs w:val="24"/>
              </w:rPr>
              <w:t>No</w:t>
            </w:r>
            <w:r w:rsidR="00760E32">
              <w:rPr>
                <w:rFonts w:ascii="Helvetica" w:hAnsi="Helvetica" w:cs="Arial"/>
                <w:sz w:val="24"/>
                <w:szCs w:val="24"/>
              </w:rPr>
              <w:t>, there is no</w:t>
            </w:r>
            <w:r w:rsidR="00480761">
              <w:rPr>
                <w:rFonts w:ascii="Helvetica" w:hAnsi="Helvetica" w:cs="Arial"/>
                <w:sz w:val="24"/>
                <w:szCs w:val="24"/>
              </w:rPr>
              <w:t xml:space="preserve"> evidence </w:t>
            </w:r>
            <w:r w:rsidR="00760E32">
              <w:rPr>
                <w:rFonts w:ascii="Helvetica" w:hAnsi="Helvetica" w:cs="Arial"/>
                <w:sz w:val="24"/>
                <w:szCs w:val="24"/>
              </w:rPr>
              <w:t>that there is any variance to the needs of the different groups.</w:t>
            </w:r>
          </w:p>
          <w:p w:rsidR="00760E32" w:rsidRPr="007C2189" w:rsidRDefault="00760E32" w:rsidP="00FC1559">
            <w:pPr>
              <w:spacing w:after="0" w:line="240" w:lineRule="auto"/>
              <w:rPr>
                <w:rFonts w:ascii="Helvetica" w:hAnsi="Helvetica" w:cs="Arial"/>
                <w:sz w:val="24"/>
                <w:szCs w:val="24"/>
              </w:rPr>
            </w:pPr>
            <w:r>
              <w:rPr>
                <w:rFonts w:ascii="Helvetica" w:hAnsi="Helvetica" w:cs="Arial"/>
                <w:sz w:val="24"/>
                <w:szCs w:val="24"/>
              </w:rPr>
              <w:t xml:space="preserve">We are not able to carry out a full analysis as to those using the service as the relevant data is collected to </w:t>
            </w:r>
            <w:r w:rsidR="00FC1559">
              <w:rPr>
                <w:rFonts w:ascii="Helvetica" w:hAnsi="Helvetica" w:cs="Arial"/>
                <w:sz w:val="24"/>
                <w:szCs w:val="24"/>
              </w:rPr>
              <w:t xml:space="preserve">make possible </w:t>
            </w:r>
            <w:r>
              <w:rPr>
                <w:rFonts w:ascii="Helvetica" w:hAnsi="Helvetica" w:cs="Arial"/>
                <w:sz w:val="24"/>
                <w:szCs w:val="24"/>
              </w:rPr>
              <w:t>such reporting.</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700318">
            <w:pPr>
              <w:spacing w:after="0" w:line="240" w:lineRule="auto"/>
              <w:rPr>
                <w:rFonts w:ascii="Helvetica" w:hAnsi="Helvetica" w:cs="Arial"/>
                <w:sz w:val="24"/>
                <w:szCs w:val="24"/>
              </w:rPr>
            </w:pPr>
            <w:r>
              <w:rPr>
                <w:rFonts w:ascii="Helvetica" w:hAnsi="Helvetica" w:cs="Arial"/>
                <w:sz w:val="24"/>
                <w:szCs w:val="24"/>
              </w:rPr>
              <w:t>If there is or will be an adverse impact, could it be reduced by taking particular measures?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FC1559"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FC1559" w:rsidRDefault="00FC1559" w:rsidP="0090445D">
            <w:pPr>
              <w:spacing w:after="0" w:line="240" w:lineRule="auto"/>
              <w:rPr>
                <w:rFonts w:ascii="Helvetica" w:hAnsi="Helvetica" w:cs="Arial"/>
                <w:sz w:val="24"/>
                <w:szCs w:val="24"/>
              </w:rPr>
            </w:pPr>
            <w:r>
              <w:rPr>
                <w:rFonts w:ascii="Helvetica" w:hAnsi="Helvetica" w:cs="Arial"/>
                <w:sz w:val="24"/>
                <w:szCs w:val="24"/>
              </w:rPr>
              <w:t xml:space="preserve">It is estimated that this increase will not have any adverse impact, there are alternative processes to request an item </w:t>
            </w:r>
          </w:p>
          <w:p w:rsidR="00FC1559" w:rsidRDefault="00FC1559" w:rsidP="0090445D">
            <w:pPr>
              <w:spacing w:after="0" w:line="240" w:lineRule="auto"/>
              <w:rPr>
                <w:rFonts w:ascii="Helvetica" w:hAnsi="Helvetica" w:cs="Arial"/>
                <w:sz w:val="24"/>
                <w:szCs w:val="24"/>
              </w:rPr>
            </w:pPr>
          </w:p>
          <w:p w:rsidR="00700318" w:rsidRPr="007C2189" w:rsidRDefault="00700318" w:rsidP="00FC1559">
            <w:pPr>
              <w:spacing w:after="0" w:line="240" w:lineRule="auto"/>
              <w:rPr>
                <w:rFonts w:ascii="Helvetica" w:hAnsi="Helvetica" w:cs="Arial"/>
                <w:sz w:val="24"/>
                <w:szCs w:val="24"/>
              </w:rPr>
            </w:pP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By taking particular measures could a positive impact results?</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FC1559"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FC1559" w:rsidRDefault="00FC1559" w:rsidP="00FC1559">
            <w:pPr>
              <w:spacing w:after="0" w:line="240" w:lineRule="auto"/>
              <w:rPr>
                <w:rFonts w:ascii="Helvetica" w:hAnsi="Helvetica" w:cs="Arial"/>
                <w:sz w:val="24"/>
                <w:szCs w:val="24"/>
              </w:rPr>
            </w:pPr>
            <w:r>
              <w:rPr>
                <w:rFonts w:ascii="Helvetica" w:hAnsi="Helvetica" w:cs="Arial"/>
                <w:sz w:val="24"/>
                <w:szCs w:val="24"/>
              </w:rPr>
              <w:t>No impact</w:t>
            </w:r>
          </w:p>
          <w:p w:rsidR="00FC1559" w:rsidRDefault="00FC1559" w:rsidP="00FC1559">
            <w:pPr>
              <w:spacing w:after="0" w:line="240" w:lineRule="auto"/>
              <w:rPr>
                <w:rFonts w:ascii="Helvetica" w:hAnsi="Helvetica" w:cs="Arial"/>
                <w:sz w:val="24"/>
                <w:szCs w:val="24"/>
              </w:rPr>
            </w:pPr>
            <w:r>
              <w:rPr>
                <w:rFonts w:ascii="Helvetica" w:hAnsi="Helvetica" w:cs="Arial"/>
                <w:sz w:val="24"/>
                <w:szCs w:val="24"/>
              </w:rPr>
              <w:t>Do nothing</w:t>
            </w:r>
          </w:p>
          <w:p w:rsidR="00CA5182" w:rsidRPr="007C2189" w:rsidRDefault="00CA5182" w:rsidP="00700318">
            <w:pPr>
              <w:spacing w:after="0" w:line="240" w:lineRule="auto"/>
              <w:rPr>
                <w:rFonts w:ascii="Helvetica" w:hAnsi="Helvetica" w:cs="Arial"/>
                <w:sz w:val="24"/>
                <w:szCs w:val="24"/>
              </w:rPr>
            </w:pP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As a result of this screening is a full EqIA necessary?</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FC1559"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FC1559" w:rsidP="00FC1559">
            <w:pPr>
              <w:spacing w:after="0" w:line="240" w:lineRule="auto"/>
              <w:rPr>
                <w:rFonts w:ascii="Helvetica" w:hAnsi="Helvetica" w:cs="Arial"/>
                <w:sz w:val="24"/>
                <w:szCs w:val="24"/>
              </w:rPr>
            </w:pPr>
            <w:r>
              <w:rPr>
                <w:rFonts w:ascii="Helvetica" w:hAnsi="Helvetica" w:cs="Arial"/>
                <w:sz w:val="24"/>
                <w:szCs w:val="24"/>
              </w:rPr>
              <w:t xml:space="preserve">There is not sufficient indication to suggest that a full </w:t>
            </w:r>
            <w:proofErr w:type="spellStart"/>
            <w:r>
              <w:rPr>
                <w:rFonts w:ascii="Helvetica" w:hAnsi="Helvetica" w:cs="Arial"/>
                <w:sz w:val="24"/>
                <w:szCs w:val="24"/>
              </w:rPr>
              <w:t>EqIA</w:t>
            </w:r>
            <w:proofErr w:type="spellEnd"/>
            <w:r>
              <w:rPr>
                <w:rFonts w:ascii="Helvetica" w:hAnsi="Helvetica" w:cs="Arial"/>
                <w:sz w:val="24"/>
                <w:szCs w:val="24"/>
              </w:rPr>
              <w:t xml:space="preserve"> is required.</w:t>
            </w:r>
          </w:p>
        </w:tc>
      </w:tr>
    </w:tbl>
    <w:p w:rsidR="007C2189" w:rsidRPr="007C2189" w:rsidRDefault="007C2189">
      <w:pPr>
        <w:rPr>
          <w:sz w:val="24"/>
          <w:szCs w:val="24"/>
        </w:rPr>
      </w:pPr>
    </w:p>
    <w:sectPr w:rsidR="007C2189" w:rsidRPr="007C2189" w:rsidSect="00BE0B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BE0B87"/>
    <w:rsid w:val="00087E77"/>
    <w:rsid w:val="00155F3C"/>
    <w:rsid w:val="001C51A1"/>
    <w:rsid w:val="002C557C"/>
    <w:rsid w:val="00362E55"/>
    <w:rsid w:val="003657ED"/>
    <w:rsid w:val="003E07C4"/>
    <w:rsid w:val="00480761"/>
    <w:rsid w:val="004A5418"/>
    <w:rsid w:val="00503462"/>
    <w:rsid w:val="006D0B67"/>
    <w:rsid w:val="006D7087"/>
    <w:rsid w:val="00700318"/>
    <w:rsid w:val="00760E32"/>
    <w:rsid w:val="007C2189"/>
    <w:rsid w:val="00806BE3"/>
    <w:rsid w:val="008D4B2E"/>
    <w:rsid w:val="0090445D"/>
    <w:rsid w:val="00A11096"/>
    <w:rsid w:val="00A43E80"/>
    <w:rsid w:val="00B12E66"/>
    <w:rsid w:val="00B93258"/>
    <w:rsid w:val="00BB4D44"/>
    <w:rsid w:val="00BC296D"/>
    <w:rsid w:val="00BE0B87"/>
    <w:rsid w:val="00CA5182"/>
    <w:rsid w:val="00D8514B"/>
    <w:rsid w:val="00DC0C2A"/>
    <w:rsid w:val="00E9477A"/>
    <w:rsid w:val="00EA2BAE"/>
    <w:rsid w:val="00EF5D8A"/>
    <w:rsid w:val="00FB20CA"/>
    <w:rsid w:val="00FC15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7"/>
    <w:pPr>
      <w:spacing w:after="200"/>
      <w:jc w:val="left"/>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273831">
      <w:bodyDiv w:val="1"/>
      <w:marLeft w:val="0"/>
      <w:marRight w:val="0"/>
      <w:marTop w:val="0"/>
      <w:marBottom w:val="0"/>
      <w:divBdr>
        <w:top w:val="none" w:sz="0" w:space="0" w:color="auto"/>
        <w:left w:val="none" w:sz="0" w:space="0" w:color="auto"/>
        <w:bottom w:val="none" w:sz="0" w:space="0" w:color="auto"/>
        <w:right w:val="none" w:sz="0" w:space="0" w:color="auto"/>
      </w:divBdr>
    </w:div>
    <w:div w:id="13914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ddie.grealish@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fiblfzg</dc:creator>
  <cp:lastModifiedBy>ststzzc</cp:lastModifiedBy>
  <cp:revision>2</cp:revision>
  <dcterms:created xsi:type="dcterms:W3CDTF">2016-02-01T10:35:00Z</dcterms:created>
  <dcterms:modified xsi:type="dcterms:W3CDTF">2016-02-01T10:35:00Z</dcterms:modified>
</cp:coreProperties>
</file>